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D6" w:rsidRPr="00AF76CD" w:rsidRDefault="000754D6" w:rsidP="000754D6">
      <w:pPr>
        <w:pStyle w:val="a5"/>
        <w:rPr>
          <w:rFonts w:ascii="Times New Roman" w:hAnsi="Times New Roman"/>
          <w:sz w:val="26"/>
          <w:szCs w:val="26"/>
        </w:rPr>
      </w:pPr>
      <w:r w:rsidRPr="00AF76CD">
        <w:rPr>
          <w:rFonts w:ascii="Times New Roman" w:hAnsi="Times New Roman"/>
          <w:sz w:val="26"/>
          <w:szCs w:val="26"/>
        </w:rPr>
        <w:t>СОГЛАСОВАНО:</w:t>
      </w:r>
      <w:r w:rsidRPr="00552EF6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552E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УТВЕРЖДАЮ</w:t>
      </w:r>
      <w:r w:rsidRPr="00AF76CD">
        <w:rPr>
          <w:rFonts w:ascii="Times New Roman" w:hAnsi="Times New Roman"/>
          <w:sz w:val="26"/>
          <w:szCs w:val="26"/>
        </w:rPr>
        <w:t>:</w:t>
      </w:r>
    </w:p>
    <w:p w:rsidR="000754D6" w:rsidRPr="00C130DC" w:rsidRDefault="000754D6" w:rsidP="000754D6">
      <w:pPr>
        <w:pStyle w:val="a5"/>
        <w:rPr>
          <w:rFonts w:ascii="Times New Roman" w:hAnsi="Times New Roman"/>
          <w:sz w:val="24"/>
          <w:szCs w:val="24"/>
        </w:rPr>
      </w:pPr>
      <w:r w:rsidRPr="00C130DC">
        <w:rPr>
          <w:rFonts w:ascii="Times New Roman" w:hAnsi="Times New Roman"/>
          <w:sz w:val="24"/>
          <w:szCs w:val="24"/>
        </w:rPr>
        <w:t>Начальник Управления образования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ИП Аввакуменков А.А.                                                                                                              </w:t>
      </w:r>
    </w:p>
    <w:p w:rsidR="000754D6" w:rsidRPr="00C130DC" w:rsidRDefault="000754D6" w:rsidP="000754D6">
      <w:pPr>
        <w:pStyle w:val="a5"/>
        <w:rPr>
          <w:rFonts w:ascii="Times New Roman" w:hAnsi="Times New Roman"/>
          <w:sz w:val="24"/>
          <w:szCs w:val="24"/>
        </w:rPr>
      </w:pPr>
      <w:r w:rsidRPr="00C130DC">
        <w:rPr>
          <w:rFonts w:ascii="Times New Roman" w:hAnsi="Times New Roman"/>
          <w:sz w:val="24"/>
          <w:szCs w:val="24"/>
        </w:rPr>
        <w:t>Администрации г. Великие Луки</w:t>
      </w:r>
      <w:r>
        <w:rPr>
          <w:rFonts w:ascii="Times New Roman" w:hAnsi="Times New Roman"/>
          <w:sz w:val="24"/>
          <w:szCs w:val="24"/>
        </w:rPr>
        <w:t xml:space="preserve">                                          ___________ А.А. Аввакуменков</w:t>
      </w:r>
    </w:p>
    <w:p w:rsidR="000754D6" w:rsidRPr="00C130DC" w:rsidRDefault="000754D6" w:rsidP="000754D6">
      <w:pPr>
        <w:pStyle w:val="a5"/>
        <w:rPr>
          <w:rFonts w:ascii="Times New Roman" w:hAnsi="Times New Roman"/>
          <w:sz w:val="24"/>
          <w:szCs w:val="24"/>
        </w:rPr>
      </w:pPr>
      <w:r w:rsidRPr="00C130DC">
        <w:rPr>
          <w:rFonts w:ascii="Times New Roman" w:hAnsi="Times New Roman"/>
          <w:sz w:val="24"/>
          <w:szCs w:val="24"/>
        </w:rPr>
        <w:t xml:space="preserve">_______________ Т.О. </w:t>
      </w:r>
      <w:proofErr w:type="spellStart"/>
      <w:r w:rsidRPr="00C130DC">
        <w:rPr>
          <w:rFonts w:ascii="Times New Roman" w:hAnsi="Times New Roman"/>
          <w:sz w:val="24"/>
          <w:szCs w:val="24"/>
        </w:rPr>
        <w:t>Лозницкая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C130DC">
        <w:rPr>
          <w:rFonts w:ascii="Times New Roman" w:hAnsi="Times New Roman"/>
          <w:sz w:val="24"/>
          <w:szCs w:val="24"/>
        </w:rPr>
        <w:t>«</w:t>
      </w:r>
      <w:r w:rsidR="00BB4A52">
        <w:rPr>
          <w:rFonts w:ascii="Times New Roman" w:hAnsi="Times New Roman"/>
          <w:sz w:val="24"/>
          <w:szCs w:val="24"/>
        </w:rPr>
        <w:t>_12</w:t>
      </w:r>
      <w:r>
        <w:rPr>
          <w:rFonts w:ascii="Times New Roman" w:hAnsi="Times New Roman"/>
          <w:sz w:val="24"/>
          <w:szCs w:val="24"/>
        </w:rPr>
        <w:t>_</w:t>
      </w:r>
      <w:r w:rsidR="00BB4A52">
        <w:rPr>
          <w:rFonts w:ascii="Times New Roman" w:hAnsi="Times New Roman"/>
          <w:sz w:val="24"/>
          <w:szCs w:val="24"/>
        </w:rPr>
        <w:t>»_______08</w:t>
      </w:r>
      <w:bookmarkStart w:id="0" w:name="_GoBack"/>
      <w:bookmarkEnd w:id="0"/>
      <w:r w:rsidRPr="00C130DC">
        <w:rPr>
          <w:rFonts w:ascii="Times New Roman" w:hAnsi="Times New Roman"/>
          <w:sz w:val="24"/>
          <w:szCs w:val="24"/>
        </w:rPr>
        <w:t>_______ 2016 г.</w:t>
      </w:r>
    </w:p>
    <w:p w:rsidR="000754D6" w:rsidRPr="003907C8" w:rsidRDefault="000754D6" w:rsidP="003907C8">
      <w:pPr>
        <w:pStyle w:val="a5"/>
        <w:rPr>
          <w:rFonts w:ascii="Times New Roman" w:hAnsi="Times New Roman"/>
          <w:sz w:val="24"/>
          <w:szCs w:val="24"/>
        </w:rPr>
      </w:pPr>
      <w:r w:rsidRPr="00C130DC">
        <w:rPr>
          <w:rFonts w:ascii="Times New Roman" w:hAnsi="Times New Roman"/>
          <w:sz w:val="24"/>
          <w:szCs w:val="24"/>
        </w:rPr>
        <w:t>«</w:t>
      </w:r>
      <w:r w:rsidR="00BB4A52">
        <w:rPr>
          <w:rFonts w:ascii="Times New Roman" w:hAnsi="Times New Roman"/>
          <w:sz w:val="24"/>
          <w:szCs w:val="24"/>
        </w:rPr>
        <w:t>_12</w:t>
      </w:r>
      <w:r>
        <w:rPr>
          <w:rFonts w:ascii="Times New Roman" w:hAnsi="Times New Roman"/>
          <w:sz w:val="24"/>
          <w:szCs w:val="24"/>
        </w:rPr>
        <w:t>_</w:t>
      </w:r>
      <w:r w:rsidRPr="00C130DC">
        <w:rPr>
          <w:rFonts w:ascii="Times New Roman" w:hAnsi="Times New Roman"/>
          <w:sz w:val="24"/>
          <w:szCs w:val="24"/>
        </w:rPr>
        <w:t>»____</w:t>
      </w:r>
      <w:r w:rsidR="00BB4A52">
        <w:rPr>
          <w:rFonts w:ascii="Times New Roman" w:hAnsi="Times New Roman"/>
          <w:sz w:val="24"/>
          <w:szCs w:val="24"/>
        </w:rPr>
        <w:t>08</w:t>
      </w:r>
      <w:r w:rsidRPr="00C130DC">
        <w:rPr>
          <w:rFonts w:ascii="Times New Roman" w:hAnsi="Times New Roman"/>
          <w:sz w:val="24"/>
          <w:szCs w:val="24"/>
        </w:rPr>
        <w:t>________ 2016 г.</w:t>
      </w:r>
    </w:p>
    <w:p w:rsidR="000754D6" w:rsidRDefault="000754D6" w:rsidP="000754D6">
      <w:pPr>
        <w:pStyle w:val="a3"/>
        <w:jc w:val="right"/>
        <w:rPr>
          <w:rFonts w:eastAsia="SimSun"/>
          <w:color w:val="00000A"/>
          <w:sz w:val="28"/>
          <w:szCs w:val="28"/>
        </w:rPr>
      </w:pPr>
    </w:p>
    <w:p w:rsidR="000754D6" w:rsidRDefault="000754D6" w:rsidP="000754D6">
      <w:pPr>
        <w:pStyle w:val="a3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754D6" w:rsidRDefault="000754D6" w:rsidP="000754D6">
      <w:pPr>
        <w:pStyle w:val="a3"/>
        <w:jc w:val="center"/>
        <w:rPr>
          <w:b/>
          <w:bCs/>
        </w:rPr>
      </w:pPr>
      <w:r>
        <w:rPr>
          <w:b/>
          <w:bCs/>
        </w:rPr>
        <w:t xml:space="preserve">о проведении конкурса социальной рекламы </w:t>
      </w:r>
    </w:p>
    <w:p w:rsidR="000754D6" w:rsidRDefault="000754D6" w:rsidP="000754D6">
      <w:pPr>
        <w:pStyle w:val="a3"/>
        <w:jc w:val="center"/>
        <w:rPr>
          <w:b/>
        </w:rPr>
      </w:pPr>
      <w:r>
        <w:rPr>
          <w:b/>
          <w:bCs/>
        </w:rPr>
        <w:t>«Новое поколение»</w:t>
      </w:r>
    </w:p>
    <w:p w:rsidR="000754D6" w:rsidRDefault="000754D6" w:rsidP="000754D6">
      <w:pPr>
        <w:pStyle w:val="10"/>
        <w:tabs>
          <w:tab w:val="left" w:pos="0"/>
        </w:tabs>
        <w:spacing w:after="0" w:line="200" w:lineRule="atLeast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1. Цели и задачи. </w:t>
      </w:r>
    </w:p>
    <w:p w:rsidR="000754D6" w:rsidRDefault="000754D6" w:rsidP="000754D6">
      <w:pPr>
        <w:numPr>
          <w:ilvl w:val="0"/>
          <w:numId w:val="1"/>
        </w:numPr>
        <w:tabs>
          <w:tab w:val="left" w:pos="0"/>
          <w:tab w:val="left" w:pos="708"/>
        </w:tabs>
        <w:ind w:left="0" w:firstLine="426"/>
        <w:jc w:val="both"/>
      </w:pPr>
      <w:r>
        <w:t xml:space="preserve">вовлечение молодежи в сферу социального творчества, нравственного и гражданско-патриотического воспитания; </w:t>
      </w:r>
    </w:p>
    <w:p w:rsidR="000754D6" w:rsidRDefault="000754D6" w:rsidP="000754D6">
      <w:pPr>
        <w:numPr>
          <w:ilvl w:val="0"/>
          <w:numId w:val="1"/>
        </w:numPr>
        <w:tabs>
          <w:tab w:val="left" w:pos="0"/>
          <w:tab w:val="left" w:pos="708"/>
        </w:tabs>
        <w:ind w:left="0" w:firstLine="426"/>
        <w:jc w:val="both"/>
      </w:pPr>
      <w:r>
        <w:t xml:space="preserve">содействие формированию у молодежного сообщества активной гражданской социально ответственной позиции, укрепление межнационального согласия, пропаганда активного и здорового образа жизни, популяризация инновационной модели поведения, науки, культуры, спорта, туризма, содержательного досуга, содействие защите окружающей среды; </w:t>
      </w:r>
    </w:p>
    <w:p w:rsidR="000754D6" w:rsidRDefault="000754D6" w:rsidP="000754D6">
      <w:pPr>
        <w:numPr>
          <w:ilvl w:val="0"/>
          <w:numId w:val="1"/>
        </w:numPr>
        <w:tabs>
          <w:tab w:val="left" w:pos="0"/>
          <w:tab w:val="left" w:pos="708"/>
        </w:tabs>
        <w:ind w:left="0" w:firstLine="426"/>
        <w:jc w:val="both"/>
      </w:pPr>
      <w:r>
        <w:t>популяризация среди молодежи социальной рекламы посредством размещения работ победителей конкурса в образовательных учреждениях, в средствах массовой информации Псковской области, а также при проведении социальных информационных кампаний.</w:t>
      </w:r>
    </w:p>
    <w:p w:rsidR="000754D6" w:rsidRDefault="000754D6" w:rsidP="000754D6">
      <w:pPr>
        <w:pStyle w:val="10"/>
        <w:tabs>
          <w:tab w:val="left" w:pos="0"/>
        </w:tabs>
        <w:spacing w:after="0" w:line="20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>
        <w:t>-</w:t>
      </w:r>
      <w:r>
        <w:rPr>
          <w:rFonts w:ascii="Times New Roman" w:hAnsi="Times New Roman" w:cs="Times New Roman"/>
          <w:sz w:val="24"/>
          <w:szCs w:val="24"/>
        </w:rPr>
        <w:t xml:space="preserve">  Под понятием «социальная (некоммерческая) реклама» организаторы конкурса понимают информацию, направленную на решение острых социальных проблем, в наибольшей степени волнующих молодежь в городе Великие Луки, а также на достижение благотворительных и иных общественно полезных целей.</w:t>
      </w:r>
    </w:p>
    <w:p w:rsidR="000754D6" w:rsidRDefault="000754D6" w:rsidP="000754D6">
      <w:pPr>
        <w:pStyle w:val="10"/>
        <w:tabs>
          <w:tab w:val="left" w:pos="0"/>
        </w:tabs>
        <w:spacing w:after="0" w:line="20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2. Участники.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4D6" w:rsidRDefault="000754D6" w:rsidP="000754D6">
      <w:pPr>
        <w:pStyle w:val="10"/>
        <w:tabs>
          <w:tab w:val="left" w:pos="0"/>
        </w:tabs>
        <w:spacing w:after="0" w:line="2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A001F6" w:rsidRPr="00A001F6">
        <w:rPr>
          <w:rFonts w:ascii="Times New Roman" w:hAnsi="Times New Roman" w:cs="Times New Roman"/>
          <w:sz w:val="24"/>
          <w:szCs w:val="24"/>
        </w:rPr>
        <w:t>К участию в конкурсе приглашаются обучающиеся общеобразовательных учреждений, студенты учреждений профессионального и высшего образования, работающая молодёжь в возрасте от 14 до 30 лет.</w:t>
      </w:r>
      <w:r>
        <w:rPr>
          <w:rFonts w:ascii="Times New Roman" w:hAnsi="Times New Roman" w:cs="Times New Roman"/>
          <w:sz w:val="24"/>
          <w:szCs w:val="24"/>
        </w:rPr>
        <w:t>, представившие все документы в соответствии с условиями Конкурса.</w:t>
      </w:r>
    </w:p>
    <w:p w:rsidR="000754D6" w:rsidRDefault="000754D6" w:rsidP="000754D6">
      <w:pPr>
        <w:tabs>
          <w:tab w:val="left" w:pos="720"/>
        </w:tabs>
        <w:rPr>
          <w:b/>
        </w:rPr>
      </w:pPr>
      <w:r w:rsidRPr="009D7D39">
        <w:rPr>
          <w:b/>
        </w:rPr>
        <w:t>3</w:t>
      </w:r>
      <w:r>
        <w:t xml:space="preserve">. </w:t>
      </w:r>
      <w:r w:rsidRPr="009D7D39">
        <w:rPr>
          <w:b/>
        </w:rPr>
        <w:t>Организаторы.</w:t>
      </w:r>
    </w:p>
    <w:p w:rsidR="000754D6" w:rsidRDefault="000754D6" w:rsidP="000754D6">
      <w:pPr>
        <w:pStyle w:val="a6"/>
        <w:spacing w:before="0" w:after="0"/>
      </w:pPr>
      <w:r>
        <w:t xml:space="preserve">3.1. </w:t>
      </w:r>
      <w:r w:rsidR="007229E7">
        <w:t>Организаторами являются и</w:t>
      </w:r>
      <w:r w:rsidR="007229E7" w:rsidRPr="007229E7">
        <w:t>ндивидуальный предприниматель Аввакуменков  А.А.,  отдел по молодёжной политике Управления образования Администрации г. Великие Луки</w:t>
      </w:r>
    </w:p>
    <w:p w:rsidR="003649EE" w:rsidRPr="003649EE" w:rsidRDefault="000754D6" w:rsidP="003649EE">
      <w:pPr>
        <w:widowControl w:val="0"/>
        <w:tabs>
          <w:tab w:val="num" w:pos="540"/>
        </w:tabs>
        <w:spacing w:before="0"/>
        <w:rPr>
          <w:rFonts w:eastAsia="Arial Unicode MS" w:cs="Tahoma"/>
          <w:b/>
        </w:rPr>
      </w:pPr>
      <w:r>
        <w:rPr>
          <w:b/>
        </w:rPr>
        <w:t xml:space="preserve">4. </w:t>
      </w:r>
      <w:r w:rsidR="003649EE" w:rsidRPr="003649EE">
        <w:rPr>
          <w:rFonts w:eastAsia="Arial Unicode MS" w:cs="Tahoma"/>
          <w:b/>
        </w:rPr>
        <w:t>Порядок и условия проведения конкурса.</w:t>
      </w:r>
    </w:p>
    <w:p w:rsidR="000754D6" w:rsidRPr="003649EE" w:rsidRDefault="000754D6" w:rsidP="000754D6">
      <w:pPr>
        <w:pStyle w:val="10"/>
        <w:tabs>
          <w:tab w:val="left" w:pos="0"/>
        </w:tabs>
        <w:spacing w:after="0" w:line="2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Приём работ для участия в конкурсе будет осуществляться до </w:t>
      </w:r>
      <w:r w:rsidR="003907C8">
        <w:rPr>
          <w:rFonts w:ascii="Times New Roman" w:hAnsi="Times New Roman" w:cs="Times New Roman"/>
          <w:sz w:val="24"/>
          <w:szCs w:val="24"/>
        </w:rPr>
        <w:t>14 октября 2016</w:t>
      </w:r>
      <w:r w:rsidR="00235F26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>
        <w:rPr>
          <w:rFonts w:ascii="Times New Roman" w:hAnsi="Times New Roman" w:cs="Times New Roman"/>
          <w:sz w:val="24"/>
          <w:szCs w:val="24"/>
        </w:rPr>
        <w:t>пр. Гагарина, д. 13, каб. 20 отдел</w:t>
      </w:r>
      <w:r w:rsidR="00235F26">
        <w:rPr>
          <w:rFonts w:ascii="Times New Roman" w:hAnsi="Times New Roman" w:cs="Times New Roman"/>
          <w:sz w:val="24"/>
          <w:szCs w:val="24"/>
        </w:rPr>
        <w:t xml:space="preserve"> по молодежной политике</w:t>
      </w:r>
      <w:r w:rsidR="00A41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г. Великие Луки с 9:00 до 18:00 часов (кроме субботы и воскресенья) тел. 3-26-73.</w:t>
      </w:r>
    </w:p>
    <w:p w:rsidR="000754D6" w:rsidRDefault="003649EE" w:rsidP="000754D6">
      <w:pPr>
        <w:jc w:val="both"/>
        <w:rPr>
          <w:b/>
        </w:rPr>
      </w:pPr>
      <w:r>
        <w:t xml:space="preserve">4.2. </w:t>
      </w:r>
      <w:r w:rsidR="000754D6">
        <w:t xml:space="preserve">Для участия в Конкурсе необходимо подготовить рекламный материал социального характера по одной или нескольким из установленных организаторами Конкурса номинациям и темам, отвечающим целям и задачам Конкурса. </w:t>
      </w:r>
    </w:p>
    <w:p w:rsidR="000754D6" w:rsidRDefault="003649EE" w:rsidP="000754D6">
      <w:pPr>
        <w:pStyle w:val="1"/>
        <w:jc w:val="both"/>
        <w:rPr>
          <w:lang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0754D6" w:rsidRPr="003649EE">
        <w:rPr>
          <w:rFonts w:ascii="Times New Roman" w:hAnsi="Times New Roman"/>
          <w:sz w:val="24"/>
          <w:szCs w:val="24"/>
        </w:rPr>
        <w:t>Пакет документов для участия в конкурсе</w:t>
      </w:r>
      <w:r w:rsidR="000754D6">
        <w:rPr>
          <w:rFonts w:ascii="Times New Roman" w:hAnsi="Times New Roman"/>
          <w:sz w:val="24"/>
          <w:szCs w:val="24"/>
        </w:rPr>
        <w:t>, направленных в отдел по молодежной политике Управления образования Администрации г. Великие Луки оргкомитета Конкурса:</w:t>
      </w:r>
    </w:p>
    <w:p w:rsidR="000754D6" w:rsidRDefault="000754D6" w:rsidP="000754D6">
      <w:pPr>
        <w:ind w:left="540"/>
        <w:jc w:val="both"/>
        <w:rPr>
          <w:lang w:eastAsia="hi-IN" w:bidi="hi-IN"/>
        </w:rPr>
      </w:pPr>
      <w:r>
        <w:rPr>
          <w:lang w:eastAsia="hi-IN" w:bidi="hi-IN"/>
        </w:rPr>
        <w:t xml:space="preserve">Заявка установленного образца – оригинал, с подписью автора (или группы авторов), заполненная на русском языке (приложение №1) в формате: текстовый редактор </w:t>
      </w:r>
      <w:r>
        <w:rPr>
          <w:lang w:val="en-US" w:eastAsia="hi-IN" w:bidi="hi-IN"/>
        </w:rPr>
        <w:t>Word</w:t>
      </w:r>
      <w:r w:rsidRPr="009D7D39">
        <w:rPr>
          <w:lang w:eastAsia="hi-IN" w:bidi="hi-IN"/>
        </w:rPr>
        <w:t xml:space="preserve"> </w:t>
      </w:r>
      <w:r>
        <w:rPr>
          <w:lang w:val="en-US" w:eastAsia="hi-IN" w:bidi="hi-IN"/>
        </w:rPr>
        <w:t>for</w:t>
      </w:r>
      <w:r w:rsidRPr="009D7D39">
        <w:rPr>
          <w:lang w:eastAsia="hi-IN" w:bidi="hi-IN"/>
        </w:rPr>
        <w:t xml:space="preserve"> </w:t>
      </w:r>
      <w:r>
        <w:rPr>
          <w:lang w:val="en-US" w:eastAsia="hi-IN" w:bidi="hi-IN"/>
        </w:rPr>
        <w:t>Windows</w:t>
      </w:r>
      <w:r>
        <w:rPr>
          <w:lang w:eastAsia="hi-IN" w:bidi="hi-IN"/>
        </w:rPr>
        <w:t xml:space="preserve"> версии 2003 года с использованием шрифтов </w:t>
      </w:r>
      <w:r>
        <w:rPr>
          <w:lang w:val="en-US" w:eastAsia="hi-IN" w:bidi="hi-IN"/>
        </w:rPr>
        <w:t>Times</w:t>
      </w:r>
      <w:r w:rsidRPr="009D7D39">
        <w:rPr>
          <w:lang w:eastAsia="hi-IN" w:bidi="hi-IN"/>
        </w:rPr>
        <w:t xml:space="preserve"> </w:t>
      </w:r>
      <w:r>
        <w:rPr>
          <w:lang w:val="en-US" w:eastAsia="hi-IN" w:bidi="hi-IN"/>
        </w:rPr>
        <w:t>New</w:t>
      </w:r>
      <w:r w:rsidRPr="009D7D39">
        <w:rPr>
          <w:lang w:eastAsia="hi-IN" w:bidi="hi-IN"/>
        </w:rPr>
        <w:t xml:space="preserve"> </w:t>
      </w:r>
      <w:r>
        <w:rPr>
          <w:lang w:val="en-US" w:eastAsia="hi-IN" w:bidi="hi-IN"/>
        </w:rPr>
        <w:t>Roman</w:t>
      </w:r>
      <w:r>
        <w:rPr>
          <w:lang w:eastAsia="hi-IN" w:bidi="hi-IN"/>
        </w:rPr>
        <w:t xml:space="preserve"> № 14 через 1,0 интервал.</w:t>
      </w:r>
    </w:p>
    <w:p w:rsidR="000754D6" w:rsidRDefault="000754D6" w:rsidP="000754D6">
      <w:pPr>
        <w:ind w:left="900"/>
        <w:jc w:val="both"/>
        <w:rPr>
          <w:lang w:eastAsia="hi-IN" w:bidi="hi-IN"/>
        </w:rPr>
      </w:pPr>
    </w:p>
    <w:p w:rsidR="000754D6" w:rsidRDefault="000754D6" w:rsidP="000754D6">
      <w:pPr>
        <w:ind w:firstLine="540"/>
        <w:jc w:val="both"/>
        <w:rPr>
          <w:lang w:eastAsia="hi-IN" w:bidi="hi-IN"/>
        </w:rPr>
      </w:pPr>
      <w:r>
        <w:rPr>
          <w:lang w:eastAsia="hi-IN" w:bidi="hi-IN"/>
        </w:rPr>
        <w:t>- заявка участника в электронном виде (в формате .</w:t>
      </w:r>
      <w:r>
        <w:rPr>
          <w:lang w:val="en-US" w:eastAsia="hi-IN" w:bidi="hi-IN"/>
        </w:rPr>
        <w:t>doc</w:t>
      </w:r>
      <w:r>
        <w:rPr>
          <w:lang w:eastAsia="hi-IN" w:bidi="hi-IN"/>
        </w:rPr>
        <w:t>);</w:t>
      </w:r>
    </w:p>
    <w:p w:rsidR="000754D6" w:rsidRDefault="000754D6" w:rsidP="000754D6">
      <w:pPr>
        <w:ind w:firstLine="540"/>
        <w:jc w:val="both"/>
        <w:rPr>
          <w:b/>
        </w:rPr>
      </w:pPr>
      <w:r>
        <w:rPr>
          <w:lang w:eastAsia="hi-IN" w:bidi="hi-IN"/>
        </w:rPr>
        <w:t>- конкурсная работа, соответствующая техническим требованиям.</w:t>
      </w:r>
    </w:p>
    <w:p w:rsidR="000754D6" w:rsidRDefault="000754D6" w:rsidP="000754D6">
      <w:pPr>
        <w:widowControl w:val="0"/>
        <w:ind w:firstLine="540"/>
        <w:jc w:val="both"/>
        <w:rPr>
          <w:b/>
        </w:rPr>
      </w:pPr>
      <w:r>
        <w:rPr>
          <w:b/>
        </w:rPr>
        <w:lastRenderedPageBreak/>
        <w:t>Технические требования к работам:</w:t>
      </w:r>
    </w:p>
    <w:p w:rsidR="000754D6" w:rsidRDefault="000754D6" w:rsidP="000754D6">
      <w:pPr>
        <w:widowControl w:val="0"/>
        <w:ind w:firstLine="540"/>
        <w:jc w:val="both"/>
        <w:rPr>
          <w:b/>
        </w:rPr>
      </w:pPr>
      <w:r>
        <w:rPr>
          <w:b/>
        </w:rPr>
        <w:t xml:space="preserve">Плакат - </w:t>
      </w:r>
      <w:r>
        <w:t xml:space="preserve">макет плаката должен быть записан на </w:t>
      </w:r>
      <w:r>
        <w:rPr>
          <w:lang w:val="en-US"/>
        </w:rPr>
        <w:t>CD</w:t>
      </w:r>
      <w:r>
        <w:t xml:space="preserve">/DVD диске в масштабе 1:1 и расширением не менее 300 </w:t>
      </w:r>
      <w:r>
        <w:rPr>
          <w:lang w:val="en-US"/>
        </w:rPr>
        <w:t>dpi</w:t>
      </w:r>
      <w:r>
        <w:t xml:space="preserve"> в формате </w:t>
      </w:r>
      <w:r>
        <w:rPr>
          <w:lang w:val="en-US"/>
        </w:rPr>
        <w:t>JPEG</w:t>
      </w:r>
      <w:r>
        <w:t>/</w:t>
      </w:r>
      <w:r>
        <w:rPr>
          <w:lang w:val="en-US"/>
        </w:rPr>
        <w:t>TIFF</w:t>
      </w:r>
      <w:r>
        <w:t xml:space="preserve">. Работа должна сопровождаться лозунгом или иным авторским текстом. К диску с работой прикладывается черно-белая распечатка плаката на листе бумаги формата А-4 (210х297 мм) с указанием Ф.И.О. автора (коллектива авторов) с обратной стороны изображения. </w:t>
      </w:r>
    </w:p>
    <w:p w:rsidR="000754D6" w:rsidRDefault="000754D6" w:rsidP="000754D6">
      <w:pPr>
        <w:ind w:firstLine="540"/>
        <w:jc w:val="both"/>
        <w:rPr>
          <w:b/>
        </w:rPr>
      </w:pPr>
    </w:p>
    <w:p w:rsidR="000754D6" w:rsidRDefault="000754D6" w:rsidP="000754D6">
      <w:pPr>
        <w:ind w:firstLine="540"/>
        <w:jc w:val="both"/>
        <w:rPr>
          <w:b/>
        </w:rPr>
      </w:pPr>
      <w:r>
        <w:rPr>
          <w:b/>
        </w:rPr>
        <w:t>Работы, не отвечающие техническим требованиям, не принимаются.</w:t>
      </w:r>
    </w:p>
    <w:p w:rsidR="000754D6" w:rsidRDefault="000754D6" w:rsidP="000754D6">
      <w:pPr>
        <w:ind w:firstLine="540"/>
        <w:jc w:val="both"/>
        <w:rPr>
          <w:b/>
        </w:rPr>
      </w:pPr>
    </w:p>
    <w:p w:rsidR="000754D6" w:rsidRDefault="000754D6" w:rsidP="000754D6">
      <w:pPr>
        <w:ind w:firstLine="540"/>
        <w:jc w:val="both"/>
      </w:pPr>
      <w:r>
        <w:t>Предоставляемая на Конкурс работа, должна отвечать следующим требованиям при создании социальной рекламы: работа, ее содержание, сюжет, действие сценических лиц и персонажей не должны противоречить законодательству Российской Федерации (Федеральный закон от 13.03.2006 №38-ФЗ «О рекламе», р</w:t>
      </w:r>
      <w:r>
        <w:rPr>
          <w:bCs/>
        </w:rPr>
        <w:t>едакция от 28.07.2012 с изм. и доп., вступающими в силу с 01.01.2013</w:t>
      </w:r>
      <w:r>
        <w:t>);</w:t>
      </w:r>
    </w:p>
    <w:p w:rsidR="000754D6" w:rsidRDefault="000754D6" w:rsidP="000754D6">
      <w:pPr>
        <w:numPr>
          <w:ilvl w:val="0"/>
          <w:numId w:val="2"/>
        </w:numPr>
        <w:jc w:val="both"/>
      </w:pPr>
      <w:r>
        <w:t>текст рекламы должен быть кратким, лаконичным, оригинальным;</w:t>
      </w:r>
    </w:p>
    <w:p w:rsidR="000754D6" w:rsidRDefault="000754D6" w:rsidP="000754D6">
      <w:pPr>
        <w:numPr>
          <w:ilvl w:val="0"/>
          <w:numId w:val="2"/>
        </w:numPr>
        <w:jc w:val="both"/>
      </w:pPr>
      <w:r>
        <w:t xml:space="preserve">наличие в рекламе эмоциональной окраски, носителями которой являются цвет, свет, шрифт, рисунок, графические элементы, интонация и т.п.; </w:t>
      </w:r>
    </w:p>
    <w:p w:rsidR="000754D6" w:rsidRDefault="000754D6" w:rsidP="000754D6">
      <w:pPr>
        <w:numPr>
          <w:ilvl w:val="0"/>
          <w:numId w:val="2"/>
        </w:numPr>
        <w:jc w:val="both"/>
      </w:pPr>
      <w:r>
        <w:t>отсутствие в рекламе сведений, не соответствующих действительности (недостоверных сведений).</w:t>
      </w:r>
    </w:p>
    <w:p w:rsidR="000754D6" w:rsidRDefault="000754D6" w:rsidP="000754D6">
      <w:pPr>
        <w:ind w:firstLine="540"/>
        <w:jc w:val="both"/>
      </w:pPr>
      <w:r>
        <w:t xml:space="preserve">Рекламный материал должен соответствовать законодательству Российской Федерации и тематике Конкурса. </w:t>
      </w:r>
    </w:p>
    <w:p w:rsidR="000754D6" w:rsidRDefault="000754D6" w:rsidP="000754D6">
      <w:pPr>
        <w:ind w:firstLine="540"/>
        <w:jc w:val="both"/>
      </w:pPr>
      <w:r>
        <w:t xml:space="preserve">В работах, представляемых на Конкурс, не должно быть: </w:t>
      </w:r>
    </w:p>
    <w:p w:rsidR="000754D6" w:rsidRDefault="000754D6" w:rsidP="000754D6">
      <w:pPr>
        <w:numPr>
          <w:ilvl w:val="0"/>
          <w:numId w:val="3"/>
        </w:numPr>
        <w:jc w:val="both"/>
      </w:pPr>
      <w:r>
        <w:t xml:space="preserve">имен авторов, указания адресов и телефонов, информации о религиозных движениях, в том числе религиозной символики, названий и упоминания о конкретных марках товаров, товарных знаках, знаках обслуживания, о физических и юридических лицах, за исключением упоминания об органах государственной власти, об иных государственных органах, об органах местного самоуправления;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смысл; </w:t>
      </w:r>
    </w:p>
    <w:p w:rsidR="000754D6" w:rsidRDefault="000754D6" w:rsidP="000754D6">
      <w:pPr>
        <w:numPr>
          <w:ilvl w:val="0"/>
          <w:numId w:val="3"/>
        </w:numPr>
        <w:jc w:val="both"/>
      </w:pPr>
      <w:r>
        <w:t>изображений всех видов свастики, насилия, дискриминации, вандализма, крови, отражающих телесные страдания людей и животных, интимных сцен, информации в любой форме унижающей достоинство человека или группы людей.</w:t>
      </w:r>
    </w:p>
    <w:p w:rsidR="000754D6" w:rsidRDefault="000754D6" w:rsidP="000754D6">
      <w:pPr>
        <w:ind w:firstLine="540"/>
        <w:jc w:val="both"/>
      </w:pPr>
      <w:r>
        <w:t>Категорически запрещается использовать чужие тексты или идеи дизайна (полностью или частично). В случае несоблюдения данного условия работа отстраняется от участия в Конкурсе.</w:t>
      </w:r>
    </w:p>
    <w:p w:rsidR="000754D6" w:rsidRDefault="000754D6" w:rsidP="000754D6">
      <w:pPr>
        <w:ind w:firstLine="540"/>
        <w:jc w:val="both"/>
      </w:pPr>
      <w:r>
        <w:t xml:space="preserve">К участию в Конкурсе допускаются поданные в срок работы, содержание которых соответствует утвержденным номинациям и темам Конкурса в соответствии с настоящим Положением. </w:t>
      </w:r>
    </w:p>
    <w:p w:rsidR="003907C8" w:rsidRDefault="000754D6" w:rsidP="003907C8">
      <w:pPr>
        <w:ind w:firstLine="540"/>
        <w:jc w:val="both"/>
        <w:rPr>
          <w:b/>
          <w:bCs/>
        </w:rPr>
      </w:pPr>
      <w:r>
        <w:t>Конкурсные работы, не соответствующие п. 2 настоящего Положения к Экспертной оценке не допускаются.</w:t>
      </w:r>
    </w:p>
    <w:p w:rsidR="000754D6" w:rsidRPr="003907C8" w:rsidRDefault="000754D6" w:rsidP="003907C8">
      <w:pPr>
        <w:jc w:val="both"/>
        <w:rPr>
          <w:b/>
          <w:bCs/>
        </w:rPr>
      </w:pPr>
      <w:r>
        <w:rPr>
          <w:b/>
          <w:bCs/>
        </w:rPr>
        <w:t>5. Порядок организации и проведения Конкурса</w:t>
      </w:r>
    </w:p>
    <w:p w:rsidR="000754D6" w:rsidRDefault="000754D6" w:rsidP="000754D6">
      <w:pPr>
        <w:tabs>
          <w:tab w:val="left" w:pos="576"/>
        </w:tabs>
        <w:spacing w:before="280" w:after="280"/>
        <w:ind w:left="576" w:hanging="576"/>
        <w:rPr>
          <w:b/>
          <w:i/>
          <w:lang w:eastAsia="hi-IN" w:bidi="hi-IN"/>
        </w:rPr>
      </w:pPr>
      <w:r>
        <w:t>Конкурс проводится по следующим темам:</w:t>
      </w:r>
    </w:p>
    <w:p w:rsidR="000754D6" w:rsidRDefault="000754D6" w:rsidP="000754D6">
      <w:pPr>
        <w:pStyle w:val="a3"/>
        <w:rPr>
          <w:lang w:eastAsia="hi-IN" w:bidi="hi-IN"/>
        </w:rPr>
      </w:pPr>
      <w:r>
        <w:rPr>
          <w:b/>
          <w:i/>
          <w:lang w:eastAsia="hi-IN" w:bidi="hi-IN"/>
        </w:rPr>
        <w:t>«Мы - россияне» – данная тема включает следующие вопросы:</w:t>
      </w:r>
    </w:p>
    <w:p w:rsidR="007C4E85" w:rsidRDefault="000754D6" w:rsidP="007C4E85">
      <w:pPr>
        <w:pStyle w:val="a3"/>
        <w:rPr>
          <w:lang w:eastAsia="hi-IN" w:bidi="hi-IN"/>
        </w:rPr>
      </w:pPr>
      <w:r>
        <w:rPr>
          <w:lang w:eastAsia="hi-IN" w:bidi="hi-IN"/>
        </w:rPr>
        <w:t>- патриотическое воспитание молодежи;</w:t>
      </w:r>
    </w:p>
    <w:p w:rsidR="000754D6" w:rsidRPr="007C4E85" w:rsidRDefault="007C4E85" w:rsidP="007C4E85">
      <w:pPr>
        <w:pStyle w:val="a3"/>
        <w:rPr>
          <w:lang w:eastAsia="hi-IN" w:bidi="hi-IN"/>
        </w:rPr>
      </w:pPr>
      <w:r>
        <w:rPr>
          <w:lang w:eastAsia="hi-IN" w:bidi="hi-IN"/>
        </w:rPr>
        <w:t xml:space="preserve"> </w:t>
      </w:r>
      <w:r w:rsidR="000754D6">
        <w:rPr>
          <w:lang w:eastAsia="hi-IN" w:bidi="hi-IN"/>
        </w:rPr>
        <w:t xml:space="preserve">- </w:t>
      </w:r>
      <w:r w:rsidR="000754D6">
        <w:rPr>
          <w:rFonts w:eastAsia="Calibri"/>
          <w:lang w:eastAsia="hi-IN" w:bidi="hi-IN"/>
        </w:rPr>
        <w:t>формирование образа России как многонациональной страны, объединенной гражданским единством;</w:t>
      </w:r>
    </w:p>
    <w:p w:rsidR="000754D6" w:rsidRDefault="000754D6" w:rsidP="000754D6">
      <w:pPr>
        <w:tabs>
          <w:tab w:val="left" w:pos="709"/>
        </w:tabs>
        <w:ind w:firstLine="567"/>
        <w:rPr>
          <w:lang w:eastAsia="hi-IN" w:bidi="hi-IN"/>
        </w:rPr>
      </w:pPr>
      <w:r>
        <w:rPr>
          <w:rFonts w:eastAsia="Calibri"/>
          <w:lang w:eastAsia="hi-IN" w:bidi="hi-IN"/>
        </w:rPr>
        <w:t xml:space="preserve">- </w:t>
      </w:r>
      <w:r>
        <w:rPr>
          <w:lang w:eastAsia="hi-IN" w:bidi="hi-IN"/>
        </w:rPr>
        <w:t>борьба с проявлениями экстремизма в молодежной среде, воспитание толерантности и веротерпимости;</w:t>
      </w:r>
    </w:p>
    <w:p w:rsidR="000754D6" w:rsidRDefault="000754D6" w:rsidP="000754D6">
      <w:pPr>
        <w:tabs>
          <w:tab w:val="left" w:pos="709"/>
        </w:tabs>
        <w:ind w:firstLine="567"/>
        <w:rPr>
          <w:lang w:eastAsia="hi-IN" w:bidi="hi-IN"/>
        </w:rPr>
      </w:pPr>
      <w:r>
        <w:rPr>
          <w:lang w:eastAsia="hi-IN" w:bidi="hi-IN"/>
        </w:rPr>
        <w:lastRenderedPageBreak/>
        <w:t>- привлечение внимания молодежи к проблемам борьбы с коррупцией;</w:t>
      </w:r>
    </w:p>
    <w:p w:rsidR="000754D6" w:rsidRDefault="000754D6" w:rsidP="000754D6">
      <w:pPr>
        <w:tabs>
          <w:tab w:val="left" w:pos="709"/>
        </w:tabs>
        <w:ind w:firstLine="567"/>
        <w:rPr>
          <w:b/>
          <w:i/>
          <w:lang w:eastAsia="hi-IN" w:bidi="hi-IN"/>
        </w:rPr>
      </w:pPr>
      <w:r>
        <w:rPr>
          <w:lang w:eastAsia="hi-IN" w:bidi="hi-IN"/>
        </w:rPr>
        <w:t>- популяризация престижности рабочих профессий среди молодежи.</w:t>
      </w:r>
    </w:p>
    <w:p w:rsidR="000754D6" w:rsidRDefault="000754D6" w:rsidP="000754D6">
      <w:pPr>
        <w:jc w:val="both"/>
        <w:rPr>
          <w:lang w:eastAsia="hi-IN" w:bidi="hi-IN"/>
        </w:rPr>
      </w:pPr>
      <w:r>
        <w:rPr>
          <w:b/>
          <w:i/>
          <w:lang w:eastAsia="hi-IN" w:bidi="hi-IN"/>
        </w:rPr>
        <w:t>«Здоровый образ жизни» – данная тема включает следующие вопросы:</w:t>
      </w:r>
    </w:p>
    <w:p w:rsidR="000754D6" w:rsidRDefault="000754D6" w:rsidP="000754D6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>- пропаганда здорового образа жизни среди молодежи, а также повышение роли физической культуры и спорта в молодежной среде;</w:t>
      </w:r>
    </w:p>
    <w:p w:rsidR="000754D6" w:rsidRDefault="000754D6" w:rsidP="000754D6">
      <w:pPr>
        <w:ind w:firstLine="567"/>
        <w:jc w:val="both"/>
        <w:rPr>
          <w:b/>
          <w:i/>
          <w:lang w:eastAsia="hi-IN" w:bidi="hi-IN"/>
        </w:rPr>
      </w:pPr>
      <w:r>
        <w:rPr>
          <w:lang w:eastAsia="hi-IN" w:bidi="hi-IN"/>
        </w:rPr>
        <w:t>- борьба с наркоманией, алкоголизмом, курением и другими негативными социальными проявлениями.</w:t>
      </w:r>
    </w:p>
    <w:p w:rsidR="000754D6" w:rsidRDefault="000754D6" w:rsidP="000754D6">
      <w:pPr>
        <w:jc w:val="both"/>
        <w:rPr>
          <w:lang w:eastAsia="hi-IN" w:bidi="hi-IN"/>
        </w:rPr>
      </w:pPr>
      <w:r>
        <w:rPr>
          <w:b/>
          <w:i/>
          <w:lang w:eastAsia="hi-IN" w:bidi="hi-IN"/>
        </w:rPr>
        <w:t xml:space="preserve"> «Моя семья - мое богатство» – данная тема включает следующие вопросы:</w:t>
      </w:r>
    </w:p>
    <w:p w:rsidR="000754D6" w:rsidRDefault="000754D6" w:rsidP="000754D6">
      <w:pPr>
        <w:ind w:left="567"/>
        <w:rPr>
          <w:lang w:eastAsia="hi-IN" w:bidi="hi-IN"/>
        </w:rPr>
      </w:pPr>
      <w:r>
        <w:rPr>
          <w:lang w:eastAsia="hi-IN" w:bidi="hi-IN"/>
        </w:rPr>
        <w:t xml:space="preserve">- пропаганда в молодежной среде создания здоровой семьи и преемственности поколений; </w:t>
      </w:r>
    </w:p>
    <w:p w:rsidR="000754D6" w:rsidRDefault="000754D6" w:rsidP="000754D6">
      <w:pPr>
        <w:ind w:firstLine="567"/>
        <w:rPr>
          <w:lang w:eastAsia="hi-IN" w:bidi="hi-IN"/>
        </w:rPr>
      </w:pPr>
      <w:r>
        <w:rPr>
          <w:lang w:eastAsia="hi-IN" w:bidi="hi-IN"/>
        </w:rPr>
        <w:t xml:space="preserve">- поддержка материнства и профилактика абортов; </w:t>
      </w:r>
    </w:p>
    <w:p w:rsidR="000754D6" w:rsidRDefault="000754D6" w:rsidP="000754D6">
      <w:pPr>
        <w:ind w:firstLine="567"/>
        <w:rPr>
          <w:b/>
          <w:i/>
          <w:lang w:eastAsia="hi-IN" w:bidi="hi-IN"/>
        </w:rPr>
      </w:pPr>
      <w:r>
        <w:rPr>
          <w:lang w:eastAsia="hi-IN" w:bidi="hi-IN"/>
        </w:rPr>
        <w:t>- привлечение внимания молодежи к проблеме жестокого обращения с детьми.</w:t>
      </w:r>
    </w:p>
    <w:p w:rsidR="000754D6" w:rsidRDefault="000754D6" w:rsidP="000754D6">
      <w:pPr>
        <w:jc w:val="both"/>
        <w:rPr>
          <w:lang w:eastAsia="hi-IN" w:bidi="hi-IN"/>
        </w:rPr>
      </w:pPr>
      <w:r>
        <w:rPr>
          <w:b/>
          <w:i/>
          <w:lang w:eastAsia="hi-IN" w:bidi="hi-IN"/>
        </w:rPr>
        <w:t>«Наша культура» – данная тема включает следующие вопросы:</w:t>
      </w:r>
    </w:p>
    <w:p w:rsidR="000754D6" w:rsidRDefault="000754D6" w:rsidP="000754D6">
      <w:pPr>
        <w:ind w:firstLine="567"/>
        <w:rPr>
          <w:lang w:eastAsia="hi-IN" w:bidi="hi-IN"/>
        </w:rPr>
      </w:pPr>
      <w:r>
        <w:rPr>
          <w:lang w:eastAsia="hi-IN" w:bidi="hi-IN"/>
        </w:rPr>
        <w:t>- поддержка интереса к культурному наследию России;</w:t>
      </w:r>
    </w:p>
    <w:p w:rsidR="000754D6" w:rsidRDefault="000754D6" w:rsidP="000754D6">
      <w:pPr>
        <w:ind w:firstLine="567"/>
        <w:rPr>
          <w:lang w:eastAsia="hi-IN" w:bidi="hi-IN"/>
        </w:rPr>
      </w:pPr>
      <w:r>
        <w:rPr>
          <w:lang w:eastAsia="hi-IN" w:bidi="hi-IN"/>
        </w:rPr>
        <w:t xml:space="preserve">- популяризация бережного отношения к памятникам истории и культуры; </w:t>
      </w:r>
    </w:p>
    <w:p w:rsidR="000754D6" w:rsidRDefault="000754D6" w:rsidP="000754D6">
      <w:pPr>
        <w:ind w:firstLine="567"/>
        <w:rPr>
          <w:b/>
          <w:i/>
          <w:lang w:eastAsia="hi-IN" w:bidi="hi-IN"/>
        </w:rPr>
      </w:pPr>
      <w:r>
        <w:rPr>
          <w:lang w:eastAsia="hi-IN" w:bidi="hi-IN"/>
        </w:rPr>
        <w:t>- сохранение чистоты родного языка, в том числе отказ от использования нецензурной лексики.</w:t>
      </w:r>
    </w:p>
    <w:p w:rsidR="000754D6" w:rsidRDefault="000754D6" w:rsidP="000754D6">
      <w:pPr>
        <w:jc w:val="both"/>
        <w:rPr>
          <w:lang w:eastAsia="hi-IN" w:bidi="hi-IN"/>
        </w:rPr>
      </w:pPr>
      <w:r>
        <w:rPr>
          <w:b/>
          <w:i/>
          <w:lang w:eastAsia="hi-IN" w:bidi="hi-IN"/>
        </w:rPr>
        <w:t>«Дорогой добрых дел» – данная тема включает следующие вопросы:</w:t>
      </w:r>
    </w:p>
    <w:p w:rsidR="000754D6" w:rsidRDefault="000754D6" w:rsidP="000754D6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>- привлечение внимания гражданского общества к вопросам профилактики социального сиротства, пропаганда семейных форм устройства детей-сирот и детей, оставшихся без попечения родителей;</w:t>
      </w:r>
    </w:p>
    <w:p w:rsidR="000754D6" w:rsidRDefault="000754D6" w:rsidP="000754D6">
      <w:pPr>
        <w:ind w:firstLine="567"/>
        <w:rPr>
          <w:lang w:eastAsia="hi-IN" w:bidi="hi-IN"/>
        </w:rPr>
      </w:pPr>
      <w:r>
        <w:rPr>
          <w:lang w:eastAsia="hi-IN" w:bidi="hi-IN"/>
        </w:rPr>
        <w:t>- формирование толерантного отношения среди молодежи к людям с ограниченными возможностями;</w:t>
      </w:r>
    </w:p>
    <w:p w:rsidR="000754D6" w:rsidRDefault="000754D6" w:rsidP="000754D6">
      <w:pPr>
        <w:ind w:firstLine="567"/>
        <w:rPr>
          <w:b/>
          <w:i/>
          <w:lang w:eastAsia="hi-IN" w:bidi="hi-IN"/>
        </w:rPr>
      </w:pPr>
      <w:r>
        <w:rPr>
          <w:lang w:eastAsia="hi-IN" w:bidi="hi-IN"/>
        </w:rPr>
        <w:t>- помощь детям-инвалидам.</w:t>
      </w:r>
    </w:p>
    <w:p w:rsidR="000754D6" w:rsidRDefault="000754D6" w:rsidP="000754D6">
      <w:pPr>
        <w:jc w:val="both"/>
        <w:rPr>
          <w:lang w:eastAsia="hi-IN" w:bidi="hi-IN"/>
        </w:rPr>
      </w:pPr>
      <w:r>
        <w:rPr>
          <w:b/>
          <w:i/>
          <w:lang w:eastAsia="hi-IN" w:bidi="hi-IN"/>
        </w:rPr>
        <w:t>«</w:t>
      </w:r>
      <w:proofErr w:type="spellStart"/>
      <w:r>
        <w:rPr>
          <w:b/>
          <w:i/>
          <w:lang w:eastAsia="hi-IN" w:bidi="hi-IN"/>
        </w:rPr>
        <w:t>Волонтерство</w:t>
      </w:r>
      <w:proofErr w:type="spellEnd"/>
      <w:r>
        <w:rPr>
          <w:b/>
          <w:i/>
          <w:lang w:eastAsia="hi-IN" w:bidi="hi-IN"/>
        </w:rPr>
        <w:t>» – данная тема включает следующие вопросы:</w:t>
      </w:r>
    </w:p>
    <w:p w:rsidR="000754D6" w:rsidRDefault="000754D6" w:rsidP="000754D6">
      <w:pPr>
        <w:ind w:left="567"/>
        <w:jc w:val="both"/>
        <w:rPr>
          <w:lang w:eastAsia="hi-IN" w:bidi="hi-IN"/>
        </w:rPr>
      </w:pPr>
      <w:r>
        <w:rPr>
          <w:lang w:eastAsia="hi-IN" w:bidi="hi-IN"/>
        </w:rPr>
        <w:t xml:space="preserve">- продвижение </w:t>
      </w:r>
      <w:proofErr w:type="spellStart"/>
      <w:r>
        <w:rPr>
          <w:lang w:eastAsia="hi-IN" w:bidi="hi-IN"/>
        </w:rPr>
        <w:t>волонтерства</w:t>
      </w:r>
      <w:proofErr w:type="spellEnd"/>
      <w:r>
        <w:rPr>
          <w:lang w:eastAsia="hi-IN" w:bidi="hi-IN"/>
        </w:rPr>
        <w:t xml:space="preserve"> в молодежной среде, в том числе забота о ветеранах и пенсионерах;</w:t>
      </w:r>
    </w:p>
    <w:p w:rsidR="000754D6" w:rsidRDefault="000754D6" w:rsidP="000754D6">
      <w:pPr>
        <w:ind w:left="567"/>
        <w:jc w:val="both"/>
        <w:rPr>
          <w:b/>
          <w:i/>
          <w:lang w:eastAsia="hi-IN" w:bidi="hi-IN"/>
        </w:rPr>
      </w:pPr>
      <w:r>
        <w:rPr>
          <w:lang w:eastAsia="hi-IN" w:bidi="hi-IN"/>
        </w:rPr>
        <w:t>- пропаганда безвозмездного донорства.</w:t>
      </w:r>
    </w:p>
    <w:p w:rsidR="000754D6" w:rsidRDefault="000754D6" w:rsidP="000754D6">
      <w:pPr>
        <w:jc w:val="both"/>
        <w:rPr>
          <w:lang w:eastAsia="hi-IN" w:bidi="hi-IN"/>
        </w:rPr>
      </w:pPr>
      <w:r>
        <w:rPr>
          <w:b/>
          <w:i/>
          <w:lang w:eastAsia="hi-IN" w:bidi="hi-IN"/>
        </w:rPr>
        <w:t>«Безопасность жизни» – данная тема включает следующие вопросы:</w:t>
      </w:r>
    </w:p>
    <w:p w:rsidR="000754D6" w:rsidRDefault="000754D6" w:rsidP="000754D6">
      <w:pPr>
        <w:ind w:left="720" w:hanging="153"/>
        <w:jc w:val="both"/>
        <w:rPr>
          <w:lang w:eastAsia="hi-IN" w:bidi="hi-IN"/>
        </w:rPr>
      </w:pPr>
      <w:r>
        <w:rPr>
          <w:lang w:eastAsia="hi-IN" w:bidi="hi-IN"/>
        </w:rPr>
        <w:t>- пропаганда соблюдения правил дорожного движения и повышение безопасности на дорогах;</w:t>
      </w:r>
    </w:p>
    <w:p w:rsidR="000754D6" w:rsidRDefault="000754D6" w:rsidP="000754D6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- защита жизни и здоровья граждан, окружающей среды и имущества от пожаров и чрезвычайных ситуаций, правила поведения при возникновении чрезвычайных ситуаций; </w:t>
      </w:r>
    </w:p>
    <w:p w:rsidR="000754D6" w:rsidRDefault="000754D6" w:rsidP="000754D6">
      <w:pPr>
        <w:ind w:firstLine="567"/>
        <w:jc w:val="both"/>
        <w:rPr>
          <w:b/>
          <w:i/>
          <w:lang w:eastAsia="hi-IN" w:bidi="hi-IN"/>
        </w:rPr>
      </w:pPr>
      <w:r>
        <w:rPr>
          <w:lang w:eastAsia="hi-IN" w:bidi="hi-IN"/>
        </w:rPr>
        <w:t>- антитеррористическая защищенность и меры по противодействию преступлениям террористической направленности.</w:t>
      </w:r>
    </w:p>
    <w:p w:rsidR="000754D6" w:rsidRDefault="000754D6" w:rsidP="000754D6">
      <w:pPr>
        <w:jc w:val="both"/>
        <w:rPr>
          <w:lang w:eastAsia="hi-IN" w:bidi="hi-IN"/>
        </w:rPr>
      </w:pPr>
      <w:r>
        <w:rPr>
          <w:b/>
          <w:i/>
          <w:lang w:eastAsia="hi-IN" w:bidi="hi-IN"/>
        </w:rPr>
        <w:t>«Береги природу» – данная тема включает следующие вопросы:</w:t>
      </w:r>
    </w:p>
    <w:p w:rsidR="000754D6" w:rsidRDefault="000754D6" w:rsidP="000754D6">
      <w:pPr>
        <w:ind w:firstLine="567"/>
        <w:rPr>
          <w:lang w:eastAsia="hi-IN" w:bidi="hi-IN"/>
        </w:rPr>
      </w:pPr>
      <w:r>
        <w:rPr>
          <w:lang w:eastAsia="hi-IN" w:bidi="hi-IN"/>
        </w:rPr>
        <w:t>- сохранение природы и защита окружающей среды;</w:t>
      </w:r>
    </w:p>
    <w:p w:rsidR="003907C8" w:rsidRDefault="000754D6" w:rsidP="003907C8">
      <w:pPr>
        <w:ind w:firstLine="567"/>
        <w:rPr>
          <w:lang w:eastAsia="hi-IN" w:bidi="hi-IN"/>
        </w:rPr>
      </w:pPr>
      <w:r>
        <w:rPr>
          <w:lang w:eastAsia="hi-IN" w:bidi="hi-IN"/>
        </w:rPr>
        <w:t>- популяризация экологических знаний и культуры, повышение экологической активности молодежи.</w:t>
      </w:r>
    </w:p>
    <w:p w:rsidR="003907C8" w:rsidRPr="003907C8" w:rsidRDefault="003907C8" w:rsidP="003907C8">
      <w:pPr>
        <w:rPr>
          <w:b/>
          <w:lang w:eastAsia="hi-IN" w:bidi="hi-IN"/>
        </w:rPr>
      </w:pPr>
      <w:r w:rsidRPr="003907C8">
        <w:rPr>
          <w:b/>
          <w:lang w:eastAsia="hi-IN" w:bidi="hi-IN"/>
        </w:rPr>
        <w:t>Подведение итогов.</w:t>
      </w:r>
    </w:p>
    <w:p w:rsidR="003907C8" w:rsidRPr="00675E92" w:rsidRDefault="003907C8" w:rsidP="003907C8">
      <w:pPr>
        <w:widowControl w:val="0"/>
        <w:tabs>
          <w:tab w:val="left" w:pos="1140"/>
        </w:tabs>
        <w:spacing w:before="0"/>
        <w:jc w:val="both"/>
        <w:rPr>
          <w:rFonts w:cs="Tahoma"/>
          <w:color w:val="000000"/>
        </w:rPr>
      </w:pPr>
      <w:r>
        <w:rPr>
          <w:lang w:eastAsia="hi-IN" w:bidi="hi-IN"/>
        </w:rPr>
        <w:t xml:space="preserve">5.1. </w:t>
      </w:r>
      <w:r w:rsidRPr="00774BCE">
        <w:rPr>
          <w:rFonts w:cs="Tahoma"/>
          <w:color w:val="000000"/>
        </w:rPr>
        <w:t xml:space="preserve">В рамках мероприятия </w:t>
      </w:r>
      <w:r>
        <w:rPr>
          <w:rFonts w:cs="Tahoma"/>
          <w:color w:val="000000"/>
        </w:rPr>
        <w:t xml:space="preserve">будут учреждены </w:t>
      </w:r>
      <w:r w:rsidRPr="00774BCE">
        <w:rPr>
          <w:rFonts w:cs="Tahoma"/>
          <w:color w:val="000000"/>
        </w:rPr>
        <w:t>номинации</w:t>
      </w:r>
      <w:r>
        <w:rPr>
          <w:rFonts w:cs="Tahoma"/>
          <w:color w:val="000000"/>
        </w:rPr>
        <w:t xml:space="preserve"> </w:t>
      </w:r>
      <w:r w:rsidRPr="00675E92">
        <w:rPr>
          <w:rFonts w:cs="Tahoma"/>
          <w:color w:val="000000"/>
        </w:rPr>
        <w:t xml:space="preserve">(в </w:t>
      </w:r>
      <w:r>
        <w:rPr>
          <w:rFonts w:cs="Tahoma"/>
          <w:color w:val="000000"/>
        </w:rPr>
        <w:t xml:space="preserve">соответствии с представленными </w:t>
      </w:r>
      <w:r w:rsidRPr="00675E92">
        <w:rPr>
          <w:rFonts w:cs="Tahoma"/>
          <w:color w:val="000000"/>
        </w:rPr>
        <w:t>работами).</w:t>
      </w:r>
    </w:p>
    <w:p w:rsidR="003907C8" w:rsidRPr="00774BCE" w:rsidRDefault="003907C8" w:rsidP="003907C8">
      <w:pPr>
        <w:widowControl w:val="0"/>
        <w:tabs>
          <w:tab w:val="left" w:pos="1140"/>
        </w:tabs>
        <w:spacing w:before="0"/>
        <w:jc w:val="both"/>
        <w:rPr>
          <w:rFonts w:cs="Tahoma"/>
        </w:rPr>
      </w:pPr>
      <w:r w:rsidRPr="003907C8">
        <w:rPr>
          <w:rFonts w:cs="Tahoma"/>
          <w:color w:val="000000" w:themeColor="text1"/>
        </w:rPr>
        <w:t>5.2.</w:t>
      </w:r>
      <w:r>
        <w:rPr>
          <w:rFonts w:cs="Tahoma"/>
          <w:color w:val="FF0000"/>
        </w:rPr>
        <w:t xml:space="preserve"> </w:t>
      </w:r>
      <w:r w:rsidRPr="00774BCE">
        <w:rPr>
          <w:rFonts w:cs="Tahoma"/>
        </w:rPr>
        <w:t>Победители будут награждены подарочными сертификатами, соответствующими тематике мероприятия</w:t>
      </w:r>
      <w:r>
        <w:rPr>
          <w:rFonts w:cs="Tahoma"/>
        </w:rPr>
        <w:t xml:space="preserve"> (либо денежными призами)</w:t>
      </w:r>
      <w:r w:rsidRPr="00774BCE">
        <w:rPr>
          <w:rFonts w:cs="Tahoma"/>
        </w:rPr>
        <w:t xml:space="preserve"> и грамотами отдела по молодежной политике Управления образования Администрации г. Великие Луки.</w:t>
      </w:r>
    </w:p>
    <w:p w:rsidR="000754D6" w:rsidRPr="00056B8C" w:rsidRDefault="000754D6" w:rsidP="000754D6">
      <w:pPr>
        <w:rPr>
          <w:b/>
        </w:rPr>
      </w:pPr>
      <w:r w:rsidRPr="00056B8C">
        <w:rPr>
          <w:b/>
        </w:rPr>
        <w:t>Финансирование.</w:t>
      </w:r>
    </w:p>
    <w:p w:rsidR="000754D6" w:rsidRDefault="003907C8" w:rsidP="007C4E85">
      <w:pPr>
        <w:pStyle w:val="a5"/>
        <w:rPr>
          <w:b/>
          <w:sz w:val="20"/>
          <w:szCs w:val="20"/>
        </w:rPr>
      </w:pPr>
      <w:r w:rsidRPr="003907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7C4E85" w:rsidRPr="007C4E85">
        <w:rPr>
          <w:rFonts w:ascii="Times New Roman" w:hAnsi="Times New Roman" w:cs="Times New Roman"/>
          <w:sz w:val="24"/>
          <w:szCs w:val="24"/>
        </w:rPr>
        <w:t>Финансирование осуществляет Управление об</w:t>
      </w:r>
      <w:r w:rsidR="007C4E85">
        <w:rPr>
          <w:rFonts w:ascii="Times New Roman" w:hAnsi="Times New Roman" w:cs="Times New Roman"/>
          <w:sz w:val="24"/>
          <w:szCs w:val="24"/>
        </w:rPr>
        <w:t xml:space="preserve">разования Администрации города </w:t>
      </w:r>
      <w:r w:rsidR="007C4E85" w:rsidRPr="007C4E85">
        <w:rPr>
          <w:rFonts w:ascii="Times New Roman" w:hAnsi="Times New Roman" w:cs="Times New Roman"/>
          <w:sz w:val="24"/>
          <w:szCs w:val="24"/>
        </w:rPr>
        <w:t>Великие Луки в соответствии с муниципальным контрактом № 05/2016 от 11.08.2016 г. в рамках подпрограммы «Молодое поколение г. Великие Луки».</w:t>
      </w:r>
    </w:p>
    <w:p w:rsidR="00A547BA" w:rsidRDefault="00A547BA" w:rsidP="000754D6">
      <w:pPr>
        <w:jc w:val="center"/>
        <w:rPr>
          <w:b/>
          <w:sz w:val="20"/>
          <w:szCs w:val="20"/>
        </w:rPr>
      </w:pPr>
    </w:p>
    <w:p w:rsidR="00A547BA" w:rsidRDefault="00A547BA" w:rsidP="000754D6">
      <w:pPr>
        <w:jc w:val="center"/>
        <w:rPr>
          <w:b/>
          <w:sz w:val="20"/>
          <w:szCs w:val="20"/>
        </w:rPr>
      </w:pPr>
    </w:p>
    <w:p w:rsidR="007C4E85" w:rsidRDefault="007C4E85" w:rsidP="000754D6">
      <w:pPr>
        <w:jc w:val="center"/>
        <w:rPr>
          <w:b/>
          <w:sz w:val="20"/>
          <w:szCs w:val="20"/>
        </w:rPr>
      </w:pPr>
    </w:p>
    <w:p w:rsidR="007C4E85" w:rsidRDefault="007C4E85" w:rsidP="000754D6">
      <w:pPr>
        <w:jc w:val="center"/>
        <w:rPr>
          <w:b/>
          <w:sz w:val="20"/>
          <w:szCs w:val="20"/>
        </w:rPr>
      </w:pPr>
    </w:p>
    <w:p w:rsidR="000754D6" w:rsidRDefault="00BB4A52" w:rsidP="000754D6">
      <w:pPr>
        <w:jc w:val="center"/>
        <w:rPr>
          <w:i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3pt;margin-top:27.2pt;width:509.25pt;height:246.55pt;z-index:251657216;mso-wrap-distance-left:0;mso-wrap-distance-top:1.4pt;mso-wrap-distance-right:0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95"/>
                    <w:gridCol w:w="1811"/>
                  </w:tblGrid>
                  <w:tr w:rsidR="000754D6">
                    <w:tc>
                      <w:tcPr>
                        <w:tcW w:w="103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754D6" w:rsidRDefault="000754D6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Сведения об авторе:</w:t>
                        </w:r>
                      </w:p>
                    </w:tc>
                  </w:tr>
                  <w:tr w:rsidR="000754D6">
                    <w:tc>
                      <w:tcPr>
                        <w:tcW w:w="8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754D6" w:rsidRDefault="000754D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 Фамилия, имя, отчество (полностью)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754D6" w:rsidRDefault="000754D6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754D6">
                    <w:tc>
                      <w:tcPr>
                        <w:tcW w:w="8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754D6" w:rsidRDefault="000754D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 Дата рождения (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дд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. мм.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гггг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754D6" w:rsidRDefault="000754D6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754D6">
                    <w:tc>
                      <w:tcPr>
                        <w:tcW w:w="8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754D6" w:rsidRDefault="000754D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 Номер основного документа, удостоверяющего личность, сведения о дате выдачи указанного документа и выдавшем его органе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754D6" w:rsidRDefault="000754D6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A4714D" w:rsidRDefault="00A4714D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A4714D" w:rsidRDefault="00A4714D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754D6">
                    <w:tc>
                      <w:tcPr>
                        <w:tcW w:w="8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754D6" w:rsidRDefault="000754D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4. Домашний адрес 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754D6" w:rsidRDefault="000754D6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0754D6" w:rsidRDefault="000754D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A4714D" w:rsidRDefault="00A4714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754D6">
                    <w:tc>
                      <w:tcPr>
                        <w:tcW w:w="8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754D6" w:rsidRDefault="000754D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5. Полное название места учебы/работы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754D6" w:rsidRDefault="000754D6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754D6">
                    <w:tc>
                      <w:tcPr>
                        <w:tcW w:w="8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754D6" w:rsidRDefault="000754D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6. Курс / специальность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754D6" w:rsidRDefault="000754D6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754D6">
                    <w:tc>
                      <w:tcPr>
                        <w:tcW w:w="8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754D6" w:rsidRDefault="000754D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7. Телефон домашний (федеральный код – номер абонента)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754D6" w:rsidRDefault="000754D6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754D6">
                    <w:tc>
                      <w:tcPr>
                        <w:tcW w:w="8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754D6" w:rsidRDefault="000754D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8. Телефон мобильный (федеральный код – номер абонента)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754D6" w:rsidRDefault="000754D6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754D6">
                    <w:trPr>
                      <w:trHeight w:val="314"/>
                    </w:trPr>
                    <w:tc>
                      <w:tcPr>
                        <w:tcW w:w="8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754D6" w:rsidRDefault="000754D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9.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754D6" w:rsidRDefault="000754D6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754D6">
                    <w:tc>
                      <w:tcPr>
                        <w:tcW w:w="103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754D6" w:rsidRDefault="000754D6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Сведения о конкурсной работе:</w:t>
                        </w:r>
                      </w:p>
                    </w:tc>
                  </w:tr>
                  <w:tr w:rsidR="000754D6">
                    <w:tc>
                      <w:tcPr>
                        <w:tcW w:w="8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754D6" w:rsidRDefault="000754D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 Название конкурсной работы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754D6" w:rsidRDefault="000754D6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754D6">
                    <w:tc>
                      <w:tcPr>
                        <w:tcW w:w="8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754D6" w:rsidRDefault="000754D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 Номинация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754D6" w:rsidRDefault="000754D6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754D6">
                    <w:tc>
                      <w:tcPr>
                        <w:tcW w:w="8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754D6" w:rsidRDefault="000754D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 Тема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754D6" w:rsidRDefault="000754D6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754D6">
                    <w:tc>
                      <w:tcPr>
                        <w:tcW w:w="8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754D6" w:rsidRDefault="000754D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Пояснение (аннотация) к работе (о смысле, обстоятельствах создания, о выборе темы и концепции работы)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754D6" w:rsidRDefault="000754D6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754D6" w:rsidRDefault="000754D6" w:rsidP="000754D6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0754D6">
        <w:rPr>
          <w:b/>
          <w:sz w:val="20"/>
          <w:szCs w:val="20"/>
        </w:rPr>
        <w:t>ЗАЯВКА</w:t>
      </w:r>
    </w:p>
    <w:p w:rsidR="000754D6" w:rsidRDefault="000754D6" w:rsidP="000754D6">
      <w:pPr>
        <w:jc w:val="center"/>
      </w:pPr>
      <w:r>
        <w:rPr>
          <w:i/>
          <w:sz w:val="20"/>
          <w:szCs w:val="20"/>
        </w:rPr>
        <w:t>на участие в Конкурсе</w:t>
      </w:r>
      <w:r>
        <w:rPr>
          <w:b/>
          <w:i/>
          <w:sz w:val="20"/>
          <w:szCs w:val="20"/>
        </w:rPr>
        <w:t xml:space="preserve"> 2016г.</w:t>
      </w:r>
    </w:p>
    <w:p w:rsidR="000754D6" w:rsidRDefault="000754D6" w:rsidP="000754D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С условиями Конкурса ознакомлен и согласен. Как автор, не возражаю против размещения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A4714D" w:rsidRDefault="00A4714D" w:rsidP="000754D6">
      <w:pPr>
        <w:jc w:val="both"/>
        <w:rPr>
          <w:b/>
          <w:sz w:val="20"/>
          <w:szCs w:val="20"/>
        </w:rPr>
      </w:pPr>
    </w:p>
    <w:p w:rsidR="003907C8" w:rsidRDefault="000754D6" w:rsidP="000754D6">
      <w:pPr>
        <w:jc w:val="both"/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</w:p>
    <w:p w:rsidR="000754D6" w:rsidRDefault="00BB4A52" w:rsidP="000754D6">
      <w:pPr>
        <w:jc w:val="both"/>
        <w:rPr>
          <w:sz w:val="16"/>
          <w:szCs w:val="16"/>
        </w:rPr>
      </w:pPr>
      <w:r>
        <w:pict>
          <v:shape id="_x0000_s1027" type="#_x0000_t202" style="position:absolute;left:0;text-align:left;margin-left:-5.4pt;margin-top:1.4pt;width:473.1pt;height:40.4pt;z-index:251658240;mso-wrap-distance-left:0;mso-wrap-distance-top:1.4pt;mso-wrap-distance-right:0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52"/>
                    <w:gridCol w:w="4511"/>
                  </w:tblGrid>
                  <w:tr w:rsidR="000754D6">
                    <w:trPr>
                      <w:trHeight w:val="809"/>
                    </w:trPr>
                    <w:tc>
                      <w:tcPr>
                        <w:tcW w:w="4952" w:type="dxa"/>
                      </w:tcPr>
                      <w:p w:rsidR="000754D6" w:rsidRDefault="000754D6">
                        <w:pPr>
                          <w:snapToGrid w:val="0"/>
                          <w:jc w:val="both"/>
                        </w:pPr>
                      </w:p>
                      <w:p w:rsidR="000754D6" w:rsidRDefault="000754D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Подпись ________________________  </w:t>
                        </w:r>
                      </w:p>
                    </w:tc>
                    <w:tc>
                      <w:tcPr>
                        <w:tcW w:w="4511" w:type="dxa"/>
                      </w:tcPr>
                      <w:p w:rsidR="000754D6" w:rsidRDefault="000754D6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0754D6" w:rsidRDefault="000754D6">
                        <w:pPr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>Дата подачи заявки «____» ____________201_  г.</w:t>
                        </w:r>
                      </w:p>
                    </w:tc>
                  </w:tr>
                </w:tbl>
                <w:p w:rsidR="000754D6" w:rsidRDefault="000754D6" w:rsidP="000754D6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0754D6">
        <w:rPr>
          <w:b/>
          <w:sz w:val="16"/>
          <w:szCs w:val="16"/>
        </w:rPr>
        <w:t>ВНИМАНИЕ!</w:t>
      </w:r>
      <w:r w:rsidR="000754D6">
        <w:rPr>
          <w:sz w:val="16"/>
          <w:szCs w:val="16"/>
        </w:rPr>
        <w:t xml:space="preserve"> ЗАЯВКУ ЗАПОЛНЯТЬ </w:t>
      </w:r>
      <w:r w:rsidR="000754D6">
        <w:rPr>
          <w:sz w:val="16"/>
          <w:szCs w:val="16"/>
          <w:u w:val="single"/>
        </w:rPr>
        <w:t>РАЗБОРЧИВО</w:t>
      </w:r>
      <w:r w:rsidR="000754D6">
        <w:rPr>
          <w:sz w:val="16"/>
          <w:szCs w:val="16"/>
        </w:rPr>
        <w:t xml:space="preserve">. </w:t>
      </w:r>
    </w:p>
    <w:p w:rsidR="000754D6" w:rsidRDefault="000754D6" w:rsidP="000754D6">
      <w:pPr>
        <w:jc w:val="both"/>
        <w:rPr>
          <w:sz w:val="16"/>
          <w:szCs w:val="16"/>
        </w:rPr>
      </w:pPr>
      <w:r>
        <w:rPr>
          <w:sz w:val="16"/>
          <w:szCs w:val="16"/>
        </w:rPr>
        <w:t>НА КАЖДУЮ РАБО</w:t>
      </w:r>
      <w:r w:rsidR="003907C8">
        <w:rPr>
          <w:sz w:val="16"/>
          <w:szCs w:val="16"/>
        </w:rPr>
        <w:t>ТУ ЗАПОЛНЯЕТСЯ ОТДЕЛЬНАЯ ЗАЯВКА</w:t>
      </w:r>
      <w:r>
        <w:rPr>
          <w:sz w:val="16"/>
          <w:szCs w:val="16"/>
        </w:rPr>
        <w:t>.</w:t>
      </w:r>
    </w:p>
    <w:p w:rsidR="000754D6" w:rsidRDefault="000754D6" w:rsidP="000754D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 ОДИН НОСИТЕЛЬ МОЖНО ЗАПИСАТЬ ТОЛЬКО ОДНУ КОНКУРСНУЮ РАБОТУ. </w:t>
      </w:r>
    </w:p>
    <w:p w:rsidR="000754D6" w:rsidRDefault="000754D6" w:rsidP="000754D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САМОЙ КОНКУРСНОЙ РАБОТЕ НЕ ДОЛЖНО СОДЕРЖАТЬСЯ СВЕДЕНИЙ ОБ АВТОРАХ. </w:t>
      </w:r>
    </w:p>
    <w:p w:rsidR="000754D6" w:rsidRDefault="000754D6" w:rsidP="000754D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ЭЛЕКТРОННЫЙ НОСИТЕЛЬ ДОЛЖЕН БЫТЬ ПОДПИСАН (АВТОР, НАЗВАНИЕ РАБОТЫ, НОМИНАЦИЯ, ТЕМА, ГОД). </w:t>
      </w:r>
    </w:p>
    <w:p w:rsidR="000754D6" w:rsidRDefault="000754D6" w:rsidP="000754D6"/>
    <w:p w:rsidR="000754D6" w:rsidRDefault="000754D6" w:rsidP="000754D6"/>
    <w:p w:rsidR="000754D6" w:rsidRDefault="000754D6" w:rsidP="000754D6"/>
    <w:p w:rsidR="002034AE" w:rsidRDefault="002034AE"/>
    <w:sectPr w:rsidR="002034AE" w:rsidSect="000D7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4D6"/>
    <w:rsid w:val="000754D6"/>
    <w:rsid w:val="000D7A63"/>
    <w:rsid w:val="002034AE"/>
    <w:rsid w:val="00235F26"/>
    <w:rsid w:val="003649EE"/>
    <w:rsid w:val="003907C8"/>
    <w:rsid w:val="007229E7"/>
    <w:rsid w:val="007C4E85"/>
    <w:rsid w:val="00A001F6"/>
    <w:rsid w:val="00A41DD2"/>
    <w:rsid w:val="00A4714D"/>
    <w:rsid w:val="00A547BA"/>
    <w:rsid w:val="00AF21E9"/>
    <w:rsid w:val="00BB4A52"/>
    <w:rsid w:val="00C2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D6"/>
    <w:pPr>
      <w:suppressAutoHyphens/>
      <w:spacing w:before="28"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54D6"/>
    <w:pPr>
      <w:spacing w:before="0" w:after="120"/>
    </w:pPr>
  </w:style>
  <w:style w:type="character" w:customStyle="1" w:styleId="a4">
    <w:name w:val="Основной текст Знак"/>
    <w:basedOn w:val="a0"/>
    <w:link w:val="a3"/>
    <w:rsid w:val="000754D6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">
    <w:name w:val="Без интервала1"/>
    <w:rsid w:val="000754D6"/>
    <w:pPr>
      <w:suppressAutoHyphens/>
      <w:spacing w:before="28"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10">
    <w:name w:val="Абзац списка1"/>
    <w:basedOn w:val="a"/>
    <w:rsid w:val="000754D6"/>
    <w:pPr>
      <w:tabs>
        <w:tab w:val="left" w:pos="708"/>
      </w:tabs>
      <w:spacing w:after="200" w:line="276" w:lineRule="auto"/>
      <w:ind w:left="720"/>
    </w:pPr>
    <w:rPr>
      <w:rFonts w:ascii="Calibri" w:eastAsia="SimSun" w:hAnsi="Calibri" w:cs="Calibri"/>
      <w:color w:val="00000A"/>
      <w:sz w:val="22"/>
      <w:szCs w:val="22"/>
    </w:rPr>
  </w:style>
  <w:style w:type="paragraph" w:styleId="a5">
    <w:name w:val="No Spacing"/>
    <w:uiPriority w:val="1"/>
    <w:qFormat/>
    <w:rsid w:val="000754D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754D6"/>
    <w:pPr>
      <w:spacing w:before="280" w:after="240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eduvluki_002</cp:lastModifiedBy>
  <cp:revision>10</cp:revision>
  <dcterms:created xsi:type="dcterms:W3CDTF">2016-09-05T08:53:00Z</dcterms:created>
  <dcterms:modified xsi:type="dcterms:W3CDTF">2016-09-08T08:57:00Z</dcterms:modified>
</cp:coreProperties>
</file>