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4E" w:rsidRDefault="00746D4E" w:rsidP="00746D4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УТВЕРЖДАЮ</w:t>
      </w:r>
    </w:p>
    <w:p w:rsidR="00746D4E" w:rsidRDefault="00746D4E" w:rsidP="00746D4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Начальник Управления образования</w:t>
      </w:r>
    </w:p>
    <w:p w:rsidR="00746D4E" w:rsidRDefault="00746D4E" w:rsidP="00746D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Т.О.Лозницкая</w:t>
      </w:r>
      <w:proofErr w:type="spellEnd"/>
    </w:p>
    <w:p w:rsidR="00746D4E" w:rsidRDefault="00E0777A" w:rsidP="00746D4E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 _05</w:t>
      </w:r>
      <w:r w:rsidR="00746D4E">
        <w:rPr>
          <w:rFonts w:ascii="Times New Roman" w:eastAsia="Times New Roman" w:hAnsi="Times New Roman" w:cs="Times New Roman"/>
          <w:lang w:eastAsia="ru-RU"/>
        </w:rPr>
        <w:t xml:space="preserve">_» </w:t>
      </w:r>
      <w:r w:rsidR="00746D4E">
        <w:rPr>
          <w:rFonts w:ascii="Times New Roman" w:eastAsia="Times New Roman" w:hAnsi="Times New Roman" w:cs="Times New Roman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u w:val="single"/>
          <w:lang w:eastAsia="ru-RU"/>
        </w:rPr>
        <w:t>сентября</w:t>
      </w:r>
      <w:bookmarkStart w:id="0" w:name="_GoBack"/>
      <w:bookmarkEnd w:id="0"/>
      <w:r w:rsidR="00746D4E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746D4E">
        <w:rPr>
          <w:rFonts w:ascii="Times New Roman" w:eastAsia="Times New Roman" w:hAnsi="Times New Roman" w:cs="Times New Roman"/>
          <w:lang w:eastAsia="ru-RU"/>
        </w:rPr>
        <w:t>__ 2016 год</w:t>
      </w:r>
    </w:p>
    <w:p w:rsidR="00746D4E" w:rsidRDefault="00746D4E" w:rsidP="00746D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746D4E" w:rsidRDefault="00746D4E" w:rsidP="00746D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городском этапе конкурса авторских стихотворений о городах воинской славы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«Мой город – моя гордость»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1.1. Настоящее Положение определяет порядок проведения и организации городского этапа конкурса </w:t>
      </w:r>
      <w:r w:rsidRPr="00746D4E">
        <w:rPr>
          <w:rFonts w:ascii="Times New Roman" w:eastAsia="Times New Roman" w:hAnsi="Times New Roman" w:cs="Times New Roman"/>
          <w:lang w:eastAsia="ru-RU"/>
        </w:rPr>
        <w:t>авторских стихотв</w:t>
      </w:r>
      <w:r>
        <w:rPr>
          <w:rFonts w:ascii="Times New Roman" w:eastAsia="Times New Roman" w:hAnsi="Times New Roman" w:cs="Times New Roman"/>
          <w:lang w:eastAsia="ru-RU"/>
        </w:rPr>
        <w:t xml:space="preserve">орений о городах воинской славы </w:t>
      </w:r>
      <w:r w:rsidRPr="00746D4E">
        <w:rPr>
          <w:rFonts w:ascii="Times New Roman" w:eastAsia="Times New Roman" w:hAnsi="Times New Roman" w:cs="Times New Roman"/>
          <w:lang w:eastAsia="ru-RU"/>
        </w:rPr>
        <w:t>«Мой город – моя гордость»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Конкурс).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Учредителем Конкурса является Общественный совет при Союзе городов воинской славы. Организатором городского этапа конкурса является Управление образования Администрации города Великие Луки, МБУДО ДДТ.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Конкурс предполагает внимательное изучение всех представленных авторских стихотворений (именуемых также – творческие работы, конкурсные работы) и отбор лучших творческих работ. Авторы лучших работ будут награждены дипломами победителей. </w:t>
      </w:r>
    </w:p>
    <w:p w:rsidR="00746D4E" w:rsidRDefault="00746D4E" w:rsidP="00746D4E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Цель и задачи конкурса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Целью Конкурса является популяризация истории и героических свершений городов воинской славы и их защитников.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2.2. Задачи Конкурса: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способствовать повышению интереса молодёжи к истории городов воинской славы;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способствовать расширению знаний о роли и значимости города воинской славы в истории Российской Федерации;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укрепить понимание значимости боевых и трудовых подвигов городов воинской славы;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развить творческий потенциал личности</w:t>
      </w:r>
    </w:p>
    <w:p w:rsidR="00746D4E" w:rsidRDefault="00746D4E" w:rsidP="00746D4E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 Условия и порядок проведения Конкурса</w:t>
      </w:r>
    </w:p>
    <w:p w:rsidR="00746D4E" w:rsidRPr="00330A0B" w:rsidRDefault="00746D4E" w:rsidP="00330A0B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 Конкурс проводится среди </w:t>
      </w:r>
      <w:r w:rsidR="00A227EE">
        <w:rPr>
          <w:rFonts w:ascii="Times New Roman" w:eastAsia="Times New Roman" w:hAnsi="Times New Roman" w:cs="Times New Roman"/>
          <w:lang w:eastAsia="ru-RU"/>
        </w:rPr>
        <w:t>молодёжи города Великие Луки</w:t>
      </w:r>
      <w:r w:rsidR="00937D11">
        <w:rPr>
          <w:rFonts w:ascii="Times New Roman" w:eastAsia="Times New Roman" w:hAnsi="Times New Roman" w:cs="Times New Roman"/>
          <w:lang w:eastAsia="ru-RU"/>
        </w:rPr>
        <w:t xml:space="preserve"> в возрасте от 14 до 30 лет</w:t>
      </w:r>
      <w:r w:rsidR="00330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7D11">
        <w:rPr>
          <w:rFonts w:ascii="Times New Roman" w:eastAsia="Times New Roman" w:hAnsi="Times New Roman" w:cs="Times New Roman"/>
          <w:lang w:eastAsia="ru-RU"/>
        </w:rPr>
        <w:t>(включительно) с 22 августа по 1 октября 2016 года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330A0B">
        <w:rPr>
          <w:rFonts w:ascii="Times New Roman" w:eastAsia="Times New Roman" w:hAnsi="Times New Roman" w:cs="Times New Roman"/>
          <w:lang w:eastAsia="ru-RU"/>
        </w:rPr>
        <w:t xml:space="preserve"> Работы необходимо предоставить </w:t>
      </w:r>
      <w:r w:rsidR="00330A0B" w:rsidRPr="00330A0B">
        <w:rPr>
          <w:rFonts w:ascii="Times New Roman" w:eastAsia="Times New Roman" w:hAnsi="Times New Roman" w:cs="Times New Roman"/>
          <w:lang w:eastAsia="ru-RU"/>
        </w:rPr>
        <w:t xml:space="preserve">в МБУДО </w:t>
      </w:r>
      <w:proofErr w:type="gramStart"/>
      <w:r w:rsidR="00330A0B" w:rsidRPr="00330A0B">
        <w:rPr>
          <w:rFonts w:ascii="Times New Roman" w:eastAsia="Times New Roman" w:hAnsi="Times New Roman" w:cs="Times New Roman"/>
          <w:lang w:eastAsia="ru-RU"/>
        </w:rPr>
        <w:t xml:space="preserve">ДДТ </w:t>
      </w:r>
      <w:r w:rsidR="00330A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A0B" w:rsidRPr="00330A0B">
        <w:rPr>
          <w:rFonts w:ascii="Times New Roman" w:eastAsia="Times New Roman" w:hAnsi="Times New Roman" w:cs="Times New Roman"/>
          <w:lang w:eastAsia="ru-RU"/>
        </w:rPr>
        <w:t>каб. 12  (пр.</w:t>
      </w:r>
      <w:proofErr w:type="gramEnd"/>
      <w:r w:rsidR="00330A0B" w:rsidRPr="00330A0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30A0B" w:rsidRPr="00330A0B">
        <w:rPr>
          <w:rFonts w:ascii="Times New Roman" w:eastAsia="Times New Roman" w:hAnsi="Times New Roman" w:cs="Times New Roman"/>
          <w:lang w:eastAsia="ru-RU"/>
        </w:rPr>
        <w:t>Октябрьский, 35)</w:t>
      </w:r>
      <w:r w:rsidR="00330A0B">
        <w:rPr>
          <w:rFonts w:ascii="Times New Roman" w:eastAsia="Times New Roman" w:hAnsi="Times New Roman" w:cs="Times New Roman"/>
          <w:lang w:eastAsia="ru-RU"/>
        </w:rPr>
        <w:t xml:space="preserve"> не позднее 30 сентября 2016 года</w:t>
      </w:r>
      <w:r w:rsidR="00330A0B" w:rsidRPr="00330A0B">
        <w:rPr>
          <w:rFonts w:ascii="Times New Roman" w:eastAsia="Times New Roman" w:hAnsi="Times New Roman" w:cs="Times New Roman"/>
          <w:lang w:eastAsia="ru-RU"/>
        </w:rPr>
        <w:t xml:space="preserve">.  </w:t>
      </w:r>
      <w:proofErr w:type="gramEnd"/>
    </w:p>
    <w:p w:rsidR="00746D4E" w:rsidRDefault="00330A0B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</w:t>
      </w:r>
      <w:r w:rsidR="00746D4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37D11">
        <w:rPr>
          <w:rFonts w:ascii="Times New Roman" w:eastAsia="Times New Roman" w:hAnsi="Times New Roman" w:cs="Times New Roman"/>
          <w:lang w:eastAsia="ru-RU"/>
        </w:rPr>
        <w:t>Оценивание работ на городском этапе</w:t>
      </w:r>
      <w:r w:rsidR="00937D11" w:rsidRPr="00937D11">
        <w:rPr>
          <w:rFonts w:ascii="Times New Roman" w:eastAsia="Times New Roman" w:hAnsi="Times New Roman" w:cs="Times New Roman"/>
          <w:lang w:eastAsia="ru-RU"/>
        </w:rPr>
        <w:t xml:space="preserve"> осуществляется конкурсной комиссией, сформированной МБУДО ДДТ.</w:t>
      </w:r>
      <w:r w:rsidR="00A227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7D11">
        <w:rPr>
          <w:rFonts w:ascii="Times New Roman" w:eastAsia="Times New Roman" w:hAnsi="Times New Roman" w:cs="Times New Roman"/>
          <w:lang w:eastAsia="ru-RU"/>
        </w:rPr>
        <w:t xml:space="preserve">Авторские стихотворения победителей </w:t>
      </w:r>
      <w:r>
        <w:rPr>
          <w:rFonts w:ascii="Times New Roman" w:eastAsia="Times New Roman" w:hAnsi="Times New Roman" w:cs="Times New Roman"/>
          <w:lang w:eastAsia="ru-RU"/>
        </w:rPr>
        <w:t>(лауреатов 1,2,</w:t>
      </w:r>
      <w:r w:rsidR="00937D11">
        <w:rPr>
          <w:rFonts w:ascii="Times New Roman" w:eastAsia="Times New Roman" w:hAnsi="Times New Roman" w:cs="Times New Roman"/>
          <w:lang w:eastAsia="ru-RU"/>
        </w:rPr>
        <w:t xml:space="preserve">3 мест) городского этапа Конкурса направляются Управлением образования Администрации города Великие Луки для участия во </w:t>
      </w:r>
      <w:r w:rsidR="00937D11">
        <w:rPr>
          <w:rFonts w:ascii="Times New Roman" w:eastAsia="Times New Roman" w:hAnsi="Times New Roman" w:cs="Times New Roman"/>
          <w:lang w:val="en-US" w:eastAsia="ru-RU"/>
        </w:rPr>
        <w:t>II</w:t>
      </w:r>
      <w:r w:rsidR="00937D11">
        <w:rPr>
          <w:rFonts w:ascii="Times New Roman" w:eastAsia="Times New Roman" w:hAnsi="Times New Roman" w:cs="Times New Roman"/>
          <w:lang w:eastAsia="ru-RU"/>
        </w:rPr>
        <w:t xml:space="preserve"> этапе, который пройдет с 1 по  15 октября 2016 года. Второй этап конкурса организовывается Союзом городов воинской славы и проходит в заочной форме.</w:t>
      </w:r>
    </w:p>
    <w:p w:rsidR="00A227EE" w:rsidRDefault="00A227E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 Стихотворение оформляется на  Конкурс в форме презентационной карты участника (Приложение 1).</w:t>
      </w:r>
    </w:p>
    <w:p w:rsidR="00937D11" w:rsidRPr="00937D11" w:rsidRDefault="00937D11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D4E" w:rsidRDefault="00330A0B" w:rsidP="00746D4E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746D4E">
        <w:rPr>
          <w:rFonts w:ascii="Times New Roman" w:eastAsia="Times New Roman" w:hAnsi="Times New Roman" w:cs="Times New Roman"/>
          <w:b/>
          <w:lang w:eastAsia="ru-RU"/>
        </w:rPr>
        <w:t>. Требования к представляемым на Конкурс работам</w:t>
      </w:r>
    </w:p>
    <w:p w:rsidR="00330A0B" w:rsidRDefault="005C69F6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 Работы должны быть выполнены в стихотворной форме.</w:t>
      </w:r>
    </w:p>
    <w:p w:rsidR="005C69F6" w:rsidRDefault="005C69F6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 Стихотворения могут быть написаны в любых метрах, стопах и размерах. Стихотворения в нерифмованной форме (белые) к участию не принимаются.</w:t>
      </w:r>
    </w:p>
    <w:p w:rsidR="005C69F6" w:rsidRDefault="005C69F6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E65F0B">
        <w:rPr>
          <w:rFonts w:ascii="Times New Roman" w:eastAsia="Times New Roman" w:hAnsi="Times New Roman" w:cs="Times New Roman"/>
          <w:lang w:eastAsia="ru-RU"/>
        </w:rPr>
        <w:t>Стихотворение должно соответствовать целям и задачам Конкурса.</w:t>
      </w:r>
    </w:p>
    <w:p w:rsidR="00E65F0B" w:rsidRDefault="00E65F0B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 На Конкурс принимается не более 1 работы от участника.</w:t>
      </w:r>
    </w:p>
    <w:p w:rsidR="00E65F0B" w:rsidRDefault="00E65F0B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4.5. Все стихи должны быть авторскими, представлять оригинальную разработку идеи, художественного образа, композиции. Копирование чужих образцов не допускается.</w:t>
      </w:r>
    </w:p>
    <w:p w:rsidR="00E65F0B" w:rsidRDefault="00E65F0B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4.6. Каждая работа должна иметь название.</w:t>
      </w:r>
    </w:p>
    <w:p w:rsidR="00E65F0B" w:rsidRDefault="00E65F0B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4.7. Организаторы Конкурса не несут ответственности за нарушение участниками авторских прав третьих лиц.</w:t>
      </w:r>
    </w:p>
    <w:p w:rsidR="00E65F0B" w:rsidRDefault="00E65F0B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4.8. Участие в Конкурсе является официальным согласием с условиями Положения </w:t>
      </w:r>
      <w:r w:rsidR="00A227EE">
        <w:rPr>
          <w:rFonts w:ascii="Times New Roman" w:eastAsia="Times New Roman" w:hAnsi="Times New Roman" w:cs="Times New Roman"/>
          <w:lang w:eastAsia="ru-RU"/>
        </w:rPr>
        <w:t>и дальнейшую возможную публикацию этих произведений на безгонорарной основе в печатном и электронном виде.</w:t>
      </w:r>
    </w:p>
    <w:p w:rsidR="00A227EE" w:rsidRDefault="00A227E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4.9. Произведения, не соответствующие требованиям Положения, а также вольно или невольно нарушающие законодательство Российской Федерации, оцениваться не будут.</w:t>
      </w:r>
    </w:p>
    <w:p w:rsidR="005C69F6" w:rsidRDefault="005C69F6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Критерии оценки работы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6.1. Сочинения оцениваются по следующим критериям:</w:t>
      </w:r>
    </w:p>
    <w:p w:rsidR="00746D4E" w:rsidRDefault="00A227E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соответствие содержания конкурсной работы целям и задачам Конкурса;</w:t>
      </w:r>
    </w:p>
    <w:p w:rsidR="00A227EE" w:rsidRDefault="00A227E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качественное выполнение работы с литературной точки зрения;</w:t>
      </w:r>
    </w:p>
    <w:p w:rsidR="00A227EE" w:rsidRDefault="00A227E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художественно-эмоциональное воздействие. </w:t>
      </w:r>
    </w:p>
    <w:p w:rsidR="00A227EE" w:rsidRDefault="00A227E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7. Подведение итогов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7.1. По итогам Конкурса проводится награждение победителей.</w:t>
      </w:r>
    </w:p>
    <w:p w:rsidR="00746D4E" w:rsidRDefault="00746D4E" w:rsidP="00746D4E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27EE" w:rsidRDefault="00A227EE" w:rsidP="00746D4E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27EE" w:rsidRDefault="00A227EE" w:rsidP="00746D4E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27EE" w:rsidRDefault="00A227EE" w:rsidP="00746D4E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A227EE" w:rsidRDefault="00A227EE" w:rsidP="00746D4E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227EE" w:rsidRDefault="00A227EE" w:rsidP="00A227EE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Презентационная карта участника конкурса авторских стихотворений</w:t>
      </w:r>
    </w:p>
    <w:p w:rsidR="00A227EE" w:rsidRDefault="00A227EE" w:rsidP="00A227EE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3973CF" w:rsidTr="003973CF">
        <w:tc>
          <w:tcPr>
            <w:tcW w:w="675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5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464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3CF" w:rsidTr="003973CF">
        <w:tc>
          <w:tcPr>
            <w:tcW w:w="675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25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конкурсной работы</w:t>
            </w:r>
          </w:p>
        </w:tc>
        <w:tc>
          <w:tcPr>
            <w:tcW w:w="464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3CF" w:rsidTr="003973CF">
        <w:tc>
          <w:tcPr>
            <w:tcW w:w="675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25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рождения, кол-во полных лет</w:t>
            </w:r>
          </w:p>
        </w:tc>
        <w:tc>
          <w:tcPr>
            <w:tcW w:w="464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3CF" w:rsidTr="003973CF">
        <w:tc>
          <w:tcPr>
            <w:tcW w:w="675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25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учебы</w:t>
            </w:r>
          </w:p>
        </w:tc>
        <w:tc>
          <w:tcPr>
            <w:tcW w:w="464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3CF" w:rsidTr="003973CF">
        <w:tc>
          <w:tcPr>
            <w:tcW w:w="675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25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 (номер тел., адрес эл. почты, ссылка на страницу в соц. сети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4643" w:type="dxa"/>
          </w:tcPr>
          <w:p w:rsidR="003973CF" w:rsidRDefault="003973CF" w:rsidP="00A227EE">
            <w:pPr>
              <w:tabs>
                <w:tab w:val="left" w:pos="926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27EE" w:rsidRDefault="00A227EE" w:rsidP="00A227EE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D4E" w:rsidRDefault="003973CF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 Конкурсная работа</w:t>
      </w:r>
    </w:p>
    <w:p w:rsidR="003973CF" w:rsidRDefault="003973CF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73CF" w:rsidRPr="00E210FF" w:rsidRDefault="00E210FF" w:rsidP="003973CF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3973CF" w:rsidRPr="00E210FF">
        <w:rPr>
          <w:rFonts w:ascii="Times New Roman" w:eastAsia="Times New Roman" w:hAnsi="Times New Roman" w:cs="Times New Roman"/>
          <w:u w:val="single"/>
          <w:lang w:eastAsia="ru-RU"/>
        </w:rPr>
        <w:t>Название</w:t>
      </w:r>
      <w:r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3973CF" w:rsidRDefault="003973CF" w:rsidP="003973CF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3CF" w:rsidRPr="003973CF" w:rsidRDefault="003973CF" w:rsidP="003973CF">
      <w:pPr>
        <w:rPr>
          <w:rFonts w:ascii="Times New Roman" w:eastAsia="Times New Roman" w:hAnsi="Times New Roman" w:cs="Times New Roman"/>
          <w:lang w:eastAsia="ru-RU"/>
        </w:rPr>
      </w:pPr>
      <w:r w:rsidRPr="003973C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3973C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10FF">
        <w:rPr>
          <w:rFonts w:ascii="Times New Roman" w:eastAsia="Times New Roman" w:hAnsi="Times New Roman" w:cs="Times New Roman"/>
          <w:lang w:eastAsia="ru-RU"/>
        </w:rPr>
        <w:t>___________</w:t>
      </w:r>
    </w:p>
    <w:p w:rsidR="003973CF" w:rsidRDefault="003973CF" w:rsidP="003973CF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6D4E" w:rsidRDefault="00746D4E" w:rsidP="00746D4E">
      <w:pPr>
        <w:tabs>
          <w:tab w:val="left" w:pos="9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46D4E" w:rsidRDefault="00746D4E" w:rsidP="00746D4E"/>
    <w:p w:rsidR="00E95BD5" w:rsidRDefault="00E95BD5"/>
    <w:sectPr w:rsidR="00E9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F4"/>
    <w:rsid w:val="00330A0B"/>
    <w:rsid w:val="003973CF"/>
    <w:rsid w:val="005C69F6"/>
    <w:rsid w:val="00746D4E"/>
    <w:rsid w:val="00937D11"/>
    <w:rsid w:val="00A227EE"/>
    <w:rsid w:val="00B7676B"/>
    <w:rsid w:val="00BF3AF4"/>
    <w:rsid w:val="00E0777A"/>
    <w:rsid w:val="00E210FF"/>
    <w:rsid w:val="00E65F0B"/>
    <w:rsid w:val="00E95BD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543E-4C73-492D-9A8E-9F4FE6BA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УТВЕРЖДАЮ</vt:lpstr>
      <vt:lpstr>        Начальник Управления образования</vt:lpstr>
      <vt:lpstr>    </vt:lpstr>
      <vt:lpstr>    ПОЛОЖЕНИЕ</vt:lpstr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3</cp:revision>
  <cp:lastPrinted>2016-09-05T09:41:00Z</cp:lastPrinted>
  <dcterms:created xsi:type="dcterms:W3CDTF">2016-09-05T08:28:00Z</dcterms:created>
  <dcterms:modified xsi:type="dcterms:W3CDTF">2016-09-05T12:39:00Z</dcterms:modified>
</cp:coreProperties>
</file>